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CB" w:rsidRPr="00453350" w:rsidRDefault="00C27A0B" w:rsidP="006211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GCR/4</w:t>
      </w:r>
      <w:r w:rsidR="006211CB" w:rsidRPr="00453350">
        <w:rPr>
          <w:rFonts w:ascii="Times New Roman" w:hAnsi="Times New Roman" w:cs="Times New Roman"/>
          <w:b/>
          <w:sz w:val="28"/>
          <w:szCs w:val="28"/>
        </w:rPr>
        <w:t>0/ZP/201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6211CB" w:rsidRPr="00453350">
        <w:rPr>
          <w:rFonts w:ascii="Times New Roman" w:hAnsi="Times New Roman" w:cs="Times New Roman"/>
          <w:b/>
          <w:sz w:val="28"/>
          <w:szCs w:val="28"/>
        </w:rPr>
        <w:tab/>
      </w:r>
      <w:r w:rsidR="006211CB" w:rsidRPr="00453350">
        <w:rPr>
          <w:rFonts w:ascii="Times New Roman" w:hAnsi="Times New Roman" w:cs="Times New Roman"/>
          <w:b/>
          <w:sz w:val="28"/>
          <w:szCs w:val="28"/>
        </w:rPr>
        <w:tab/>
      </w:r>
      <w:r w:rsidR="006211CB" w:rsidRPr="00453350">
        <w:rPr>
          <w:rFonts w:ascii="Times New Roman" w:hAnsi="Times New Roman" w:cs="Times New Roman"/>
          <w:b/>
          <w:sz w:val="28"/>
          <w:szCs w:val="28"/>
        </w:rPr>
        <w:tab/>
      </w:r>
      <w:r w:rsidR="006211CB" w:rsidRPr="00453350">
        <w:rPr>
          <w:rFonts w:ascii="Times New Roman" w:hAnsi="Times New Roman" w:cs="Times New Roman"/>
          <w:b/>
          <w:sz w:val="28"/>
          <w:szCs w:val="28"/>
        </w:rPr>
        <w:tab/>
      </w:r>
      <w:r w:rsidR="006211CB" w:rsidRPr="00453350">
        <w:rPr>
          <w:rFonts w:ascii="Times New Roman" w:hAnsi="Times New Roman" w:cs="Times New Roman"/>
          <w:b/>
          <w:sz w:val="28"/>
          <w:szCs w:val="28"/>
        </w:rPr>
        <w:tab/>
      </w:r>
      <w:r w:rsidR="006211CB" w:rsidRPr="00453350">
        <w:rPr>
          <w:rFonts w:ascii="Times New Roman" w:hAnsi="Times New Roman" w:cs="Times New Roman"/>
          <w:b/>
          <w:sz w:val="28"/>
          <w:szCs w:val="28"/>
        </w:rPr>
        <w:tab/>
      </w:r>
      <w:r w:rsidR="006211CB" w:rsidRPr="00453350">
        <w:rPr>
          <w:rFonts w:ascii="Times New Roman" w:hAnsi="Times New Roman" w:cs="Times New Roman"/>
          <w:b/>
          <w:sz w:val="28"/>
          <w:szCs w:val="28"/>
        </w:rPr>
        <w:tab/>
      </w:r>
      <w:r w:rsidR="006211CB" w:rsidRPr="00453350">
        <w:rPr>
          <w:rFonts w:ascii="Times New Roman" w:hAnsi="Times New Roman" w:cs="Times New Roman"/>
          <w:b/>
          <w:sz w:val="28"/>
          <w:szCs w:val="28"/>
        </w:rPr>
        <w:tab/>
      </w:r>
      <w:r w:rsidR="006211CB" w:rsidRPr="00453350">
        <w:rPr>
          <w:rFonts w:ascii="Times New Roman" w:hAnsi="Times New Roman" w:cs="Times New Roman"/>
          <w:b/>
          <w:sz w:val="28"/>
          <w:szCs w:val="28"/>
        </w:rPr>
        <w:tab/>
      </w:r>
      <w:r w:rsidR="006211CB" w:rsidRPr="00453350">
        <w:rPr>
          <w:rFonts w:ascii="Times New Roman" w:hAnsi="Times New Roman" w:cs="Times New Roman"/>
          <w:b/>
          <w:sz w:val="28"/>
          <w:szCs w:val="28"/>
        </w:rPr>
        <w:tab/>
      </w:r>
      <w:r w:rsidR="006211CB" w:rsidRPr="00453350">
        <w:rPr>
          <w:rFonts w:ascii="Times New Roman" w:hAnsi="Times New Roman" w:cs="Times New Roman"/>
          <w:b/>
          <w:sz w:val="28"/>
          <w:szCs w:val="28"/>
        </w:rPr>
        <w:tab/>
      </w:r>
      <w:r w:rsidR="006211CB" w:rsidRPr="00453350">
        <w:rPr>
          <w:rFonts w:ascii="Times New Roman" w:hAnsi="Times New Roman" w:cs="Times New Roman"/>
          <w:b/>
          <w:sz w:val="28"/>
          <w:szCs w:val="28"/>
        </w:rPr>
        <w:tab/>
      </w:r>
      <w:r w:rsidR="006211CB" w:rsidRPr="00453350">
        <w:rPr>
          <w:rFonts w:ascii="Times New Roman" w:hAnsi="Times New Roman" w:cs="Times New Roman"/>
          <w:b/>
          <w:sz w:val="28"/>
          <w:szCs w:val="28"/>
        </w:rPr>
        <w:tab/>
        <w:t xml:space="preserve">  ZAŁĄCZNIK NR </w:t>
      </w:r>
      <w:r w:rsidR="00336318">
        <w:rPr>
          <w:rFonts w:ascii="Times New Roman" w:hAnsi="Times New Roman" w:cs="Times New Roman"/>
          <w:b/>
          <w:sz w:val="28"/>
          <w:szCs w:val="28"/>
        </w:rPr>
        <w:t>1</w:t>
      </w:r>
    </w:p>
    <w:p w:rsidR="006211CB" w:rsidRPr="00453350" w:rsidRDefault="00183C3B" w:rsidP="00183C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1CB" w:rsidRPr="00453350">
        <w:rPr>
          <w:rFonts w:ascii="Times New Roman" w:hAnsi="Times New Roman" w:cs="Times New Roman"/>
          <w:b/>
          <w:sz w:val="28"/>
          <w:szCs w:val="28"/>
        </w:rPr>
        <w:tab/>
      </w:r>
    </w:p>
    <w:p w:rsidR="006211CB" w:rsidRPr="00453350" w:rsidRDefault="006211CB" w:rsidP="00621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1CB" w:rsidRPr="00453350" w:rsidRDefault="00AC2D2E" w:rsidP="00621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CZĘŚĆ</w:t>
      </w:r>
      <w:r w:rsidR="006211CB" w:rsidRPr="00453350">
        <w:rPr>
          <w:rFonts w:ascii="Times New Roman" w:hAnsi="Times New Roman" w:cs="Times New Roman"/>
          <w:b/>
          <w:sz w:val="28"/>
          <w:szCs w:val="28"/>
        </w:rPr>
        <w:t xml:space="preserve"> I  </w:t>
      </w:r>
    </w:p>
    <w:p w:rsidR="006211CB" w:rsidRPr="00453350" w:rsidRDefault="006211CB" w:rsidP="006211CB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501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059"/>
        <w:gridCol w:w="1271"/>
        <w:gridCol w:w="1245"/>
        <w:gridCol w:w="1080"/>
        <w:gridCol w:w="903"/>
        <w:gridCol w:w="700"/>
        <w:gridCol w:w="717"/>
        <w:gridCol w:w="1085"/>
        <w:gridCol w:w="1230"/>
        <w:gridCol w:w="7"/>
        <w:gridCol w:w="893"/>
        <w:gridCol w:w="7"/>
        <w:gridCol w:w="1103"/>
        <w:gridCol w:w="1290"/>
      </w:tblGrid>
      <w:tr w:rsidR="00453350" w:rsidRPr="00453350" w:rsidTr="00183C3B">
        <w:trPr>
          <w:cantSplit/>
          <w:trHeight w:val="65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Przeznaczenie preparatu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Substancja czynna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Parametry użytkowe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Opakowanie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jednostkowa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Cena całkowita netto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dla każdej z pozycji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(poz. 8x9)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Stawka podatku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VAT 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(w %)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Wartość podatku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(poz. 10x11)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Wartość ogółem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(poz. 10+12)</w:t>
            </w:r>
          </w:p>
        </w:tc>
      </w:tr>
      <w:tr w:rsidR="00453350" w:rsidRPr="00453350" w:rsidTr="00183C3B">
        <w:trPr>
          <w:cantSplit/>
          <w:trHeight w:val="46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453350" w:rsidRDefault="006211CB" w:rsidP="00183C3B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453350" w:rsidRDefault="006211CB" w:rsidP="00183C3B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453350" w:rsidRDefault="006211CB" w:rsidP="00183C3B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Czas ekspozycji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Zakres działania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Poj.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szt. 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453350" w:rsidRDefault="006211CB" w:rsidP="00183C3B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453350" w:rsidRDefault="006211CB" w:rsidP="00183C3B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350" w:rsidRPr="00453350" w:rsidTr="00183C3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pStyle w:val="Nagwek1"/>
              <w:snapToGrid w:val="0"/>
              <w:spacing w:line="276" w:lineRule="auto"/>
              <w:rPr>
                <w:sz w:val="20"/>
                <w:szCs w:val="20"/>
              </w:rPr>
            </w:pPr>
            <w:r w:rsidRPr="00453350">
              <w:rPr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453350" w:rsidRPr="00453350" w:rsidTr="00183C3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 xml:space="preserve">Preparat alkoholowy,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tiksotropowy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 xml:space="preserve"> żel przeznaczony do higienicznej i chirurgicznej dezynfekcji rąk, zawierający bisabolol. </w:t>
            </w:r>
          </w:p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 xml:space="preserve">Opakowanie 0,5 l dostosowane do dozowników typu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Dermados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. Preparat gotowy do użycia.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70 %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alkohol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etylowy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30 sek.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B,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Tbc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F, V (Polio,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Adeno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butelka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0,5 l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1CB" w:rsidRPr="00C27A0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53350" w:rsidRPr="00453350" w:rsidTr="00183C3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Emulsja o działaniu pielęgnującym i regenerującym, z zawartością wosku pszczelego, kolagenu,</w:t>
            </w:r>
            <w:r w:rsidR="00385E55">
              <w:rPr>
                <w:rFonts w:ascii="Times New Roman" w:hAnsi="Times New Roman" w:cs="Times New Roman"/>
                <w:sz w:val="20"/>
                <w:szCs w:val="20"/>
              </w:rPr>
              <w:t xml:space="preserve"> elastyny, kompleksu witamin C,</w:t>
            </w: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 xml:space="preserve">E,F. </w:t>
            </w:r>
          </w:p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Do każdego opakowania pompka dozująca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Kwas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hialuronowy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butelka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0,5 l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150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1CB" w:rsidRPr="00C27A0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83C3B" w:rsidTr="00183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7080" w:type="dxa"/>
          <w:trHeight w:val="1065"/>
        </w:trPr>
        <w:tc>
          <w:tcPr>
            <w:tcW w:w="3405" w:type="dxa"/>
            <w:gridSpan w:val="4"/>
          </w:tcPr>
          <w:p w:rsidR="00183C3B" w:rsidRDefault="00183C3B" w:rsidP="0018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C3B" w:rsidRPr="00453350" w:rsidRDefault="00183C3B" w:rsidP="00183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RAZEM</w:t>
            </w:r>
          </w:p>
          <w:p w:rsidR="00183C3B" w:rsidRDefault="00183C3B" w:rsidP="00183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C3B" w:rsidRDefault="00183C3B" w:rsidP="00183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:rsidR="00183C3B" w:rsidRDefault="00183C3B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C3B" w:rsidRDefault="00183C3B" w:rsidP="00183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C3B" w:rsidRDefault="00183C3B" w:rsidP="00183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83C3B" w:rsidRDefault="00183C3B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C3B" w:rsidRDefault="00183C3B" w:rsidP="00183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C3B" w:rsidRDefault="00183C3B" w:rsidP="00183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  <w:gridSpan w:val="2"/>
          </w:tcPr>
          <w:p w:rsidR="00183C3B" w:rsidRDefault="00183C3B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C3B" w:rsidRDefault="00183C3B" w:rsidP="00183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C3B" w:rsidRDefault="00183C3B" w:rsidP="00183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" w:type="dxa"/>
          </w:tcPr>
          <w:p w:rsidR="00183C3B" w:rsidRDefault="00183C3B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C3B" w:rsidRDefault="00183C3B" w:rsidP="00183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C3B" w:rsidRDefault="00183C3B" w:rsidP="00183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3C3B" w:rsidRDefault="00183C3B" w:rsidP="00621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C3B" w:rsidRDefault="00183C3B" w:rsidP="00621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1CB" w:rsidRPr="00453350" w:rsidRDefault="00AC2D2E" w:rsidP="00621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CZĘŚĆ</w:t>
      </w:r>
      <w:r w:rsidR="006211CB" w:rsidRPr="00453350">
        <w:rPr>
          <w:rFonts w:ascii="Times New Roman" w:hAnsi="Times New Roman" w:cs="Times New Roman"/>
          <w:b/>
          <w:sz w:val="28"/>
          <w:szCs w:val="28"/>
        </w:rPr>
        <w:t xml:space="preserve"> II</w:t>
      </w:r>
    </w:p>
    <w:p w:rsidR="006211CB" w:rsidRPr="00453350" w:rsidRDefault="006211CB" w:rsidP="006211CB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15092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3110"/>
        <w:gridCol w:w="1294"/>
        <w:gridCol w:w="1267"/>
        <w:gridCol w:w="1097"/>
        <w:gridCol w:w="916"/>
        <w:gridCol w:w="642"/>
        <w:gridCol w:w="680"/>
        <w:gridCol w:w="1055"/>
        <w:gridCol w:w="1249"/>
        <w:gridCol w:w="7"/>
        <w:gridCol w:w="906"/>
        <w:gridCol w:w="7"/>
        <w:gridCol w:w="1119"/>
        <w:gridCol w:w="1309"/>
      </w:tblGrid>
      <w:tr w:rsidR="00453350" w:rsidRPr="00453350" w:rsidTr="00385E55">
        <w:trPr>
          <w:cantSplit/>
          <w:trHeight w:val="516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Przeznaczenie preparatu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Substancja czynna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Parametry użytkowe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Opakowanie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jednostkowa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Cena całkowita netto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dla każdej z pozycji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(poz. 8x9)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Stawka podatku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VAT 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(w %)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Wartość podatku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(poz. 10x11)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Wartość ogółem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(poz. 10+12)</w:t>
            </w:r>
          </w:p>
        </w:tc>
      </w:tr>
      <w:tr w:rsidR="00453350" w:rsidRPr="00453350" w:rsidTr="00385E55">
        <w:trPr>
          <w:cantSplit/>
          <w:trHeight w:val="369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453350" w:rsidRDefault="006211CB" w:rsidP="00183C3B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453350" w:rsidRDefault="006211CB" w:rsidP="00183C3B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453350" w:rsidRDefault="006211CB" w:rsidP="00183C3B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Czas ekspozycji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Zakres działania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Poj.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szt. </w:t>
            </w: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453350" w:rsidRDefault="006211CB" w:rsidP="00183C3B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453350" w:rsidRDefault="006211CB" w:rsidP="00183C3B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350" w:rsidRPr="00453350" w:rsidTr="00385E55">
        <w:trPr>
          <w:trHeight w:val="11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pStyle w:val="Nagwek1"/>
              <w:snapToGrid w:val="0"/>
              <w:spacing w:line="276" w:lineRule="auto"/>
              <w:rPr>
                <w:sz w:val="20"/>
                <w:szCs w:val="20"/>
              </w:rPr>
            </w:pPr>
            <w:r w:rsidRPr="00453350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453350" w:rsidRPr="00453350" w:rsidTr="00385E55">
        <w:trPr>
          <w:cantSplit/>
          <w:trHeight w:val="891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 xml:space="preserve">Preparat do higienicznej i chirurgicznej dezynfekcji rąk zgodnie z normą EN 1500 w czasie 20 sekund oraz normą EN12791 w czasie 90 sekund, zawierający w swoim składzie substancje pielęgnacyjne: gliceryna,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pantenol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 xml:space="preserve"> i witamina E. Preparat gotowy do użycia. Opakowanie 0,5 l dostosowane do dozowników typu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Dermados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Alkohol etylowy min. 89 %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 xml:space="preserve">B,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, F, V (Rota, Noro w 15 sek.)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butelka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0,5 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350" w:rsidRPr="00453350" w:rsidTr="00385E55">
        <w:trPr>
          <w:cantSplit/>
          <w:trHeight w:val="903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C27A0B" w:rsidRDefault="006211CB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C27A0B" w:rsidRDefault="006211CB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C27A0B" w:rsidRDefault="006211CB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C27A0B" w:rsidRDefault="006211CB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C27A0B" w:rsidRDefault="006211CB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kanister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 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5B4ABE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350" w:rsidRPr="00453350" w:rsidTr="00385E55">
        <w:trPr>
          <w:cantSplit/>
          <w:trHeight w:val="90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 xml:space="preserve">Emulsja o działaniu natłuszczającym, ochronnym, regenerującym i leczniczym (przebadana dermatologicznie oraz przetestowana klinicznie),  mieszanina oleju w wodzie z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wit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. E.</w:t>
            </w:r>
          </w:p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 xml:space="preserve">Opakowanie pasujące do dozowników typu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Dermados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Do 30% opakowań pompka dozująca.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butelka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0,5 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</w:t>
            </w:r>
            <w:r w:rsidR="005B4ABE"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</w:t>
            </w: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C27A0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350" w:rsidRPr="00453350" w:rsidTr="00385E55">
        <w:trPr>
          <w:cantSplit/>
          <w:trHeight w:val="90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 xml:space="preserve">Preparat do higienicznego mycia rąk dozowany w postaci piany, o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 xml:space="preserve"> 5,0 – 5,5, niezawierający mydła, oparty o APG (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alkilopoliglikozyd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 xml:space="preserve">). Opakowanie 400 ml dostosowane do dozowników typu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Dermados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butelka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400 ml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5B4ABE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</w:t>
            </w:r>
            <w:r w:rsidR="006211CB"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350" w:rsidRPr="00453350" w:rsidTr="00385E55">
        <w:trPr>
          <w:cantSplit/>
          <w:trHeight w:val="90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08033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11CB" w:rsidRPr="00C27A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 xml:space="preserve">Preparat do profilaktyki przeciwgrzybiczej w formie gotowej do użytku. Opakowanie kompatybilne z urządzeniem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Incimat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 xml:space="preserve">. Dostawca zapewnia serwis urządzenia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Incimat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 xml:space="preserve"> podczas stosowania preparatu.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 xml:space="preserve">Alkohol oraz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glukonian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chlorheksydyny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, nadtlenek wodoru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B, F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kanister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 l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C3B" w:rsidTr="00385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6"/>
          <w:wBefore w:w="8117" w:type="dxa"/>
          <w:trHeight w:val="1077"/>
        </w:trPr>
        <w:tc>
          <w:tcPr>
            <w:tcW w:w="2376" w:type="dxa"/>
            <w:gridSpan w:val="3"/>
          </w:tcPr>
          <w:p w:rsidR="00183C3B" w:rsidRPr="00385E55" w:rsidRDefault="00183C3B" w:rsidP="00183C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3C3B" w:rsidRPr="00385E55" w:rsidRDefault="00183C3B" w:rsidP="00183C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3C3B" w:rsidRPr="00385E55" w:rsidRDefault="00183C3B" w:rsidP="00183C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5E55">
              <w:rPr>
                <w:rFonts w:ascii="Times New Roman" w:hAnsi="Times New Roman" w:cs="Times New Roman"/>
                <w:sz w:val="22"/>
                <w:szCs w:val="22"/>
              </w:rPr>
              <w:t>RAZEM</w:t>
            </w:r>
          </w:p>
        </w:tc>
        <w:tc>
          <w:tcPr>
            <w:tcW w:w="1249" w:type="dxa"/>
          </w:tcPr>
          <w:p w:rsidR="00183C3B" w:rsidRPr="00385E55" w:rsidRDefault="00183C3B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3C3B" w:rsidRPr="00385E55" w:rsidRDefault="00183C3B" w:rsidP="00183C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gridSpan w:val="2"/>
          </w:tcPr>
          <w:p w:rsidR="00183C3B" w:rsidRPr="00385E55" w:rsidRDefault="00183C3B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3C3B" w:rsidRPr="00385E55" w:rsidRDefault="00183C3B" w:rsidP="00183C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gridSpan w:val="2"/>
          </w:tcPr>
          <w:p w:rsidR="00183C3B" w:rsidRPr="00385E55" w:rsidRDefault="00183C3B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3C3B" w:rsidRPr="00385E55" w:rsidRDefault="00183C3B" w:rsidP="00183C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:rsidR="00183C3B" w:rsidRPr="00385E55" w:rsidRDefault="00183C3B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3C3B" w:rsidRPr="00385E55" w:rsidRDefault="00183C3B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3C3B" w:rsidRPr="00385E55" w:rsidRDefault="00183C3B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3C3B" w:rsidRPr="00385E55" w:rsidRDefault="00183C3B" w:rsidP="00183C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27A0B" w:rsidRDefault="00C27A0B" w:rsidP="006211CB">
      <w:pPr>
        <w:rPr>
          <w:rFonts w:ascii="Times New Roman" w:hAnsi="Times New Roman" w:cs="Times New Roman"/>
          <w:sz w:val="24"/>
        </w:rPr>
      </w:pPr>
    </w:p>
    <w:p w:rsidR="00C27A0B" w:rsidRDefault="00C27A0B" w:rsidP="006211CB">
      <w:pPr>
        <w:rPr>
          <w:rFonts w:ascii="Times New Roman" w:hAnsi="Times New Roman" w:cs="Times New Roman"/>
          <w:sz w:val="24"/>
        </w:rPr>
      </w:pPr>
    </w:p>
    <w:p w:rsidR="00C27A0B" w:rsidRDefault="00C27A0B" w:rsidP="006211CB">
      <w:pPr>
        <w:rPr>
          <w:rFonts w:ascii="Times New Roman" w:hAnsi="Times New Roman" w:cs="Times New Roman"/>
          <w:sz w:val="24"/>
        </w:rPr>
      </w:pPr>
    </w:p>
    <w:p w:rsidR="00C27A0B" w:rsidRDefault="00C27A0B" w:rsidP="006211CB">
      <w:pPr>
        <w:rPr>
          <w:rFonts w:ascii="Times New Roman" w:hAnsi="Times New Roman" w:cs="Times New Roman"/>
          <w:sz w:val="24"/>
        </w:rPr>
      </w:pPr>
    </w:p>
    <w:p w:rsidR="00C27A0B" w:rsidRDefault="00C27A0B" w:rsidP="006211CB">
      <w:pPr>
        <w:rPr>
          <w:rFonts w:ascii="Times New Roman" w:hAnsi="Times New Roman" w:cs="Times New Roman"/>
          <w:sz w:val="24"/>
        </w:rPr>
      </w:pPr>
    </w:p>
    <w:p w:rsidR="00C27A0B" w:rsidRDefault="00C27A0B" w:rsidP="006211CB">
      <w:pPr>
        <w:rPr>
          <w:rFonts w:ascii="Times New Roman" w:hAnsi="Times New Roman" w:cs="Times New Roman"/>
          <w:sz w:val="24"/>
        </w:rPr>
      </w:pPr>
    </w:p>
    <w:p w:rsidR="00C27A0B" w:rsidRDefault="00C27A0B" w:rsidP="006211CB">
      <w:pPr>
        <w:rPr>
          <w:rFonts w:ascii="Times New Roman" w:hAnsi="Times New Roman" w:cs="Times New Roman"/>
          <w:sz w:val="24"/>
        </w:rPr>
      </w:pPr>
    </w:p>
    <w:p w:rsidR="00C27A0B" w:rsidRDefault="00C27A0B" w:rsidP="006211CB">
      <w:pPr>
        <w:rPr>
          <w:rFonts w:ascii="Times New Roman" w:hAnsi="Times New Roman" w:cs="Times New Roman"/>
          <w:sz w:val="24"/>
        </w:rPr>
      </w:pPr>
    </w:p>
    <w:p w:rsidR="00C27A0B" w:rsidRDefault="00C27A0B" w:rsidP="006211CB">
      <w:pPr>
        <w:rPr>
          <w:rFonts w:ascii="Times New Roman" w:hAnsi="Times New Roman" w:cs="Times New Roman"/>
          <w:sz w:val="24"/>
        </w:rPr>
      </w:pPr>
    </w:p>
    <w:p w:rsidR="00C27A0B" w:rsidRDefault="00C27A0B" w:rsidP="006211CB">
      <w:pPr>
        <w:rPr>
          <w:rFonts w:ascii="Times New Roman" w:hAnsi="Times New Roman" w:cs="Times New Roman"/>
          <w:sz w:val="24"/>
        </w:rPr>
      </w:pPr>
    </w:p>
    <w:p w:rsidR="00E3527C" w:rsidRDefault="00E3527C" w:rsidP="00183C3B">
      <w:pPr>
        <w:rPr>
          <w:rFonts w:ascii="Times New Roman" w:hAnsi="Times New Roman" w:cs="Times New Roman"/>
          <w:sz w:val="24"/>
        </w:rPr>
      </w:pPr>
    </w:p>
    <w:p w:rsidR="00183C3B" w:rsidRDefault="00183C3B" w:rsidP="00183C3B">
      <w:pPr>
        <w:rPr>
          <w:rFonts w:ascii="Times New Roman" w:hAnsi="Times New Roman" w:cs="Times New Roman"/>
          <w:b/>
          <w:sz w:val="28"/>
          <w:szCs w:val="28"/>
        </w:rPr>
      </w:pPr>
    </w:p>
    <w:p w:rsidR="00E3527C" w:rsidRDefault="00E3527C" w:rsidP="00621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C3B" w:rsidRDefault="00183C3B" w:rsidP="00621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C3B" w:rsidRDefault="00183C3B" w:rsidP="00621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C3B" w:rsidRDefault="00183C3B" w:rsidP="00621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C3B" w:rsidRDefault="00183C3B" w:rsidP="00621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1CB" w:rsidRPr="00453350" w:rsidRDefault="00AC2D2E" w:rsidP="00621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CZĘŚĆ</w:t>
      </w:r>
      <w:r w:rsidR="006211CB" w:rsidRPr="00453350">
        <w:rPr>
          <w:rFonts w:ascii="Times New Roman" w:hAnsi="Times New Roman" w:cs="Times New Roman"/>
          <w:b/>
          <w:sz w:val="28"/>
          <w:szCs w:val="28"/>
        </w:rPr>
        <w:t xml:space="preserve"> III</w:t>
      </w:r>
    </w:p>
    <w:p w:rsidR="006211CB" w:rsidRDefault="006211CB" w:rsidP="00621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27C" w:rsidRDefault="00E3527C" w:rsidP="00621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27C" w:rsidRPr="00453350" w:rsidRDefault="00E3527C" w:rsidP="00621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6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3065"/>
        <w:gridCol w:w="1274"/>
        <w:gridCol w:w="1248"/>
        <w:gridCol w:w="1080"/>
        <w:gridCol w:w="903"/>
        <w:gridCol w:w="540"/>
        <w:gridCol w:w="597"/>
        <w:gridCol w:w="1200"/>
        <w:gridCol w:w="1230"/>
        <w:gridCol w:w="7"/>
        <w:gridCol w:w="893"/>
        <w:gridCol w:w="7"/>
        <w:gridCol w:w="1103"/>
        <w:gridCol w:w="1290"/>
      </w:tblGrid>
      <w:tr w:rsidR="00453350" w:rsidRPr="00453350" w:rsidTr="00183C3B">
        <w:trPr>
          <w:cantSplit/>
          <w:trHeight w:val="652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Przeznaczenie preparatu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Substancja czynna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Parametry użytkowe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Opakowanie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jednostkowa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Cena całkowita netto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dla każdej z pozycji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(poz. 8x9)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Stawka podatku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VAT 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(w %)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Wartość podatku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(poz. 10x11)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Wartość ogółem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(poz. 10+12)</w:t>
            </w:r>
          </w:p>
        </w:tc>
      </w:tr>
      <w:tr w:rsidR="00453350" w:rsidRPr="00453350" w:rsidTr="00183C3B">
        <w:trPr>
          <w:cantSplit/>
          <w:trHeight w:val="465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453350" w:rsidRDefault="006211CB" w:rsidP="00183C3B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453350" w:rsidRDefault="006211CB" w:rsidP="00183C3B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453350" w:rsidRDefault="006211CB" w:rsidP="00183C3B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Czas ekspozycji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Zakres działania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Poj.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szt. 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453350" w:rsidRDefault="006211CB" w:rsidP="00183C3B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453350" w:rsidRDefault="006211CB" w:rsidP="00183C3B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350" w:rsidRPr="00453350" w:rsidTr="00183C3B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pStyle w:val="Nagwek1"/>
              <w:snapToGrid w:val="0"/>
              <w:spacing w:line="276" w:lineRule="auto"/>
              <w:rPr>
                <w:sz w:val="20"/>
                <w:szCs w:val="20"/>
              </w:rPr>
            </w:pPr>
            <w:r w:rsidRPr="00453350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453350" w:rsidRPr="00453350" w:rsidTr="00183C3B">
        <w:trPr>
          <w:cantSplit/>
          <w:trHeight w:val="1125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pStyle w:val="Tekstpodstawowy21"/>
              <w:spacing w:line="276" w:lineRule="auto"/>
              <w:rPr>
                <w:sz w:val="20"/>
                <w:szCs w:val="20"/>
              </w:rPr>
            </w:pPr>
            <w:r w:rsidRPr="00C27A0B">
              <w:rPr>
                <w:sz w:val="20"/>
                <w:szCs w:val="20"/>
              </w:rPr>
              <w:t>Alkoholowy płyn do dezynfekcji skóry przed zabiegami operacyjnymi, pobieraniem krwi, opatrywaniem ran, zdejmowaniem szwów oraz pielęgnacji szwów pooperacyjnych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1-propanol</w:t>
            </w:r>
          </w:p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2-propanol</w:t>
            </w:r>
          </w:p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difenylol</w:t>
            </w:r>
            <w:proofErr w:type="spellEnd"/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1 min.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C3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 (MRSA),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Tbc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F, V (HIV, HBV, HCV, Herpes simplex,  Rota,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Adeno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Papowa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SV 40,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Vaccinia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butelka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250 ml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90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350" w:rsidRPr="00453350" w:rsidTr="00183C3B">
        <w:trPr>
          <w:cantSplit/>
          <w:trHeight w:val="114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C27A0B" w:rsidRDefault="006211CB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C27A0B" w:rsidRDefault="006211CB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C27A0B" w:rsidRDefault="006211CB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C27A0B" w:rsidRDefault="006211CB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C27A0B" w:rsidRDefault="006211CB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butelka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 l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27C" w:rsidRPr="00453350" w:rsidTr="00183C3B">
        <w:trPr>
          <w:cantSplit/>
          <w:trHeight w:val="1195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83C3B" w:rsidRDefault="00183C3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C" w:rsidRPr="00C27A0B" w:rsidRDefault="00E3527C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83C3B" w:rsidRDefault="00183C3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7C" w:rsidRPr="00C27A0B" w:rsidRDefault="00E3527C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Preparat przeznaczony do krótkich zabiegów antyseptycznych związanych z raną, błoną śluzową i graniczącą z nią skórą, przed zabiegami diagnostycznymi i operacyjnymi. Dobrze tolerowany przez skórę i błony śluzowe, nie powodując jej podrażnienia, bezbarwny.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3527C" w:rsidRPr="00C27A0B" w:rsidRDefault="00E3527C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Dichlorowodorek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octenidyny</w:t>
            </w:r>
            <w:proofErr w:type="spellEnd"/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3527C" w:rsidRPr="00C27A0B" w:rsidRDefault="00E3527C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1 min.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3527C" w:rsidRPr="00C27A0B" w:rsidRDefault="00E3527C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B, F,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drożdżaki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pierwotniaki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V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527C" w:rsidRPr="00C27A0B" w:rsidRDefault="00E3527C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butelka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 atomize – rem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527C" w:rsidRPr="00C27A0B" w:rsidRDefault="00E3527C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250 ml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527C" w:rsidRPr="00C27A0B" w:rsidRDefault="00E3527C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527C" w:rsidRPr="00453350" w:rsidRDefault="00E3527C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527C" w:rsidRPr="00453350" w:rsidRDefault="00E3527C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527C" w:rsidRPr="00453350" w:rsidRDefault="00E3527C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527C" w:rsidRPr="00453350" w:rsidRDefault="00E3527C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27C" w:rsidRPr="00453350" w:rsidRDefault="00E3527C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27C" w:rsidRPr="00453350" w:rsidTr="00183C3B">
        <w:trPr>
          <w:cantSplit/>
          <w:trHeight w:val="2385"/>
        </w:trPr>
        <w:tc>
          <w:tcPr>
            <w:tcW w:w="4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527C" w:rsidRPr="00C27A0B" w:rsidRDefault="00E3527C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527C" w:rsidRPr="00C27A0B" w:rsidRDefault="00E3527C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527C" w:rsidRPr="00C27A0B" w:rsidRDefault="00E3527C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527C" w:rsidRPr="00C27A0B" w:rsidRDefault="00E3527C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527C" w:rsidRPr="00C27A0B" w:rsidRDefault="00E3527C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E3527C" w:rsidRPr="00C27A0B" w:rsidRDefault="009A219C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butelka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E3527C" w:rsidRPr="00C27A0B" w:rsidRDefault="009A219C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 l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E3527C" w:rsidRPr="00C27A0B" w:rsidRDefault="00E3527C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150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3527C" w:rsidRPr="00453350" w:rsidRDefault="00E3527C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3527C" w:rsidRPr="00453350" w:rsidRDefault="00E3527C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3527C" w:rsidRPr="00453350" w:rsidRDefault="00E3527C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3527C" w:rsidRPr="00453350" w:rsidRDefault="00E3527C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527C" w:rsidRPr="00453350" w:rsidRDefault="00E3527C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527C" w:rsidRPr="00453350" w:rsidTr="00183C3B">
        <w:trPr>
          <w:cantSplit/>
          <w:trHeight w:val="80"/>
        </w:trPr>
        <w:tc>
          <w:tcPr>
            <w:tcW w:w="42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527C" w:rsidRPr="00C27A0B" w:rsidRDefault="00E3527C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527C" w:rsidRPr="00C27A0B" w:rsidRDefault="00E3527C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527C" w:rsidRPr="00C27A0B" w:rsidRDefault="00E3527C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527C" w:rsidRPr="00C27A0B" w:rsidRDefault="00E3527C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527C" w:rsidRPr="00C27A0B" w:rsidRDefault="00E3527C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3527C" w:rsidRPr="00C27A0B" w:rsidRDefault="00E3527C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3527C" w:rsidRPr="00C27A0B" w:rsidRDefault="00E3527C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59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3527C" w:rsidRPr="00C27A0B" w:rsidRDefault="00E3527C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3527C" w:rsidRPr="00453350" w:rsidRDefault="00E3527C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3527C" w:rsidRPr="00453350" w:rsidRDefault="00E3527C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3527C" w:rsidRPr="00453350" w:rsidRDefault="00E3527C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3527C" w:rsidRPr="00453350" w:rsidRDefault="00E3527C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27C" w:rsidRPr="00453350" w:rsidRDefault="00E3527C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350" w:rsidRPr="00453350" w:rsidTr="00183C3B">
        <w:trPr>
          <w:cantSplit/>
          <w:trHeight w:val="1320"/>
        </w:trPr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 xml:space="preserve">Chusteczki do dezynfekcji rąk i skóry przed zmianą opatrunków,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 xml:space="preserve"> 5,5.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r w:rsidR="00D64005" w:rsidRPr="00C27A0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anol 1, Propanol 2, kwas mlekowy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30 sek.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B (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Helikobacter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pylori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 xml:space="preserve">), F, V (HBV, HIV, Rota,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Adeno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pojemnik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90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szt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C3B" w:rsidTr="00183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7095" w:type="dxa"/>
          <w:trHeight w:val="1095"/>
        </w:trPr>
        <w:tc>
          <w:tcPr>
            <w:tcW w:w="3240" w:type="dxa"/>
            <w:gridSpan w:val="4"/>
          </w:tcPr>
          <w:p w:rsidR="00183C3B" w:rsidRPr="00385E55" w:rsidRDefault="00183C3B" w:rsidP="00183C3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3C3B" w:rsidRPr="00385E55" w:rsidRDefault="00183C3B" w:rsidP="00183C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E55">
              <w:rPr>
                <w:rFonts w:ascii="Times New Roman" w:hAnsi="Times New Roman" w:cs="Times New Roman"/>
                <w:b/>
                <w:sz w:val="22"/>
                <w:szCs w:val="22"/>
              </w:rPr>
              <w:t>RAZEM</w:t>
            </w:r>
          </w:p>
          <w:p w:rsidR="00183C3B" w:rsidRPr="00385E55" w:rsidRDefault="00183C3B" w:rsidP="00183C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3C3B" w:rsidRPr="00385E55" w:rsidRDefault="00183C3B" w:rsidP="00183C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183C3B" w:rsidRPr="00385E55" w:rsidRDefault="00183C3B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3C3B" w:rsidRPr="00385E55" w:rsidRDefault="00183C3B" w:rsidP="00183C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3C3B" w:rsidRPr="00385E55" w:rsidRDefault="00183C3B" w:rsidP="00183C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3C3B" w:rsidRPr="00385E55" w:rsidRDefault="00183C3B" w:rsidP="00183C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183C3B" w:rsidRPr="00385E55" w:rsidRDefault="00183C3B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3C3B" w:rsidRPr="00385E55" w:rsidRDefault="00183C3B" w:rsidP="00183C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3C3B" w:rsidRPr="00385E55" w:rsidRDefault="00183C3B" w:rsidP="00183C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3C3B" w:rsidRPr="00385E55" w:rsidRDefault="00183C3B" w:rsidP="00183C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10" w:type="dxa"/>
            <w:gridSpan w:val="2"/>
          </w:tcPr>
          <w:p w:rsidR="00183C3B" w:rsidRPr="00385E55" w:rsidRDefault="00183C3B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3C3B" w:rsidRPr="00385E55" w:rsidRDefault="00183C3B" w:rsidP="00183C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3C3B" w:rsidRPr="00385E55" w:rsidRDefault="00183C3B" w:rsidP="00183C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3C3B" w:rsidRPr="00385E55" w:rsidRDefault="00183C3B" w:rsidP="00183C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0" w:type="dxa"/>
          </w:tcPr>
          <w:p w:rsidR="00183C3B" w:rsidRPr="00385E55" w:rsidRDefault="00183C3B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3C3B" w:rsidRPr="00385E55" w:rsidRDefault="00183C3B" w:rsidP="00183C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3C3B" w:rsidRPr="00385E55" w:rsidRDefault="00183C3B" w:rsidP="00183C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83C3B" w:rsidRPr="00385E55" w:rsidRDefault="00183C3B" w:rsidP="00183C3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6211CB" w:rsidRPr="00453350" w:rsidRDefault="006211CB" w:rsidP="006211CB">
      <w:pPr>
        <w:jc w:val="center"/>
        <w:rPr>
          <w:rFonts w:ascii="Times New Roman" w:hAnsi="Times New Roman" w:cs="Times New Roman"/>
          <w:b/>
          <w:sz w:val="24"/>
        </w:rPr>
      </w:pPr>
    </w:p>
    <w:p w:rsidR="006211CB" w:rsidRPr="00453350" w:rsidRDefault="006211CB" w:rsidP="006211CB">
      <w:pPr>
        <w:jc w:val="center"/>
        <w:rPr>
          <w:rFonts w:ascii="Times New Roman" w:hAnsi="Times New Roman" w:cs="Times New Roman"/>
          <w:b/>
          <w:sz w:val="24"/>
        </w:rPr>
      </w:pPr>
    </w:p>
    <w:p w:rsidR="006211CB" w:rsidRPr="00453350" w:rsidRDefault="006211CB" w:rsidP="006211CB">
      <w:pPr>
        <w:jc w:val="center"/>
        <w:rPr>
          <w:rFonts w:ascii="Times New Roman" w:hAnsi="Times New Roman" w:cs="Times New Roman"/>
          <w:b/>
          <w:sz w:val="24"/>
        </w:rPr>
      </w:pPr>
    </w:p>
    <w:p w:rsidR="006211CB" w:rsidRPr="00453350" w:rsidRDefault="006211CB" w:rsidP="006211CB">
      <w:pPr>
        <w:jc w:val="center"/>
        <w:rPr>
          <w:rFonts w:ascii="Times New Roman" w:hAnsi="Times New Roman" w:cs="Times New Roman"/>
          <w:b/>
          <w:sz w:val="24"/>
        </w:rPr>
      </w:pPr>
    </w:p>
    <w:p w:rsidR="006211CB" w:rsidRPr="00453350" w:rsidRDefault="006211CB" w:rsidP="006211CB">
      <w:pPr>
        <w:jc w:val="center"/>
        <w:rPr>
          <w:rFonts w:ascii="Times New Roman" w:hAnsi="Times New Roman" w:cs="Times New Roman"/>
          <w:b/>
          <w:sz w:val="24"/>
        </w:rPr>
      </w:pPr>
    </w:p>
    <w:p w:rsidR="006211CB" w:rsidRPr="00453350" w:rsidRDefault="006211CB" w:rsidP="006211CB">
      <w:pPr>
        <w:jc w:val="center"/>
        <w:rPr>
          <w:rFonts w:ascii="Times New Roman" w:hAnsi="Times New Roman" w:cs="Times New Roman"/>
          <w:b/>
          <w:sz w:val="24"/>
        </w:rPr>
      </w:pPr>
    </w:p>
    <w:p w:rsidR="006211CB" w:rsidRPr="00453350" w:rsidRDefault="006211CB" w:rsidP="006211CB">
      <w:pPr>
        <w:jc w:val="center"/>
        <w:rPr>
          <w:rFonts w:ascii="Times New Roman" w:hAnsi="Times New Roman" w:cs="Times New Roman"/>
          <w:b/>
          <w:sz w:val="24"/>
        </w:rPr>
      </w:pPr>
    </w:p>
    <w:p w:rsidR="00E3527C" w:rsidRDefault="00E3527C" w:rsidP="00385E55">
      <w:pPr>
        <w:rPr>
          <w:rFonts w:ascii="Times New Roman" w:hAnsi="Times New Roman" w:cs="Times New Roman"/>
          <w:b/>
          <w:sz w:val="28"/>
          <w:szCs w:val="28"/>
        </w:rPr>
      </w:pPr>
    </w:p>
    <w:p w:rsidR="006211CB" w:rsidRPr="00453350" w:rsidRDefault="00AC2D2E" w:rsidP="00621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CZĘŚĆ</w:t>
      </w:r>
      <w:r w:rsidR="006211CB" w:rsidRPr="00453350">
        <w:rPr>
          <w:rFonts w:ascii="Times New Roman" w:hAnsi="Times New Roman" w:cs="Times New Roman"/>
          <w:b/>
          <w:sz w:val="28"/>
          <w:szCs w:val="28"/>
        </w:rPr>
        <w:t xml:space="preserve"> IV</w:t>
      </w:r>
    </w:p>
    <w:p w:rsidR="006211CB" w:rsidRPr="00453350" w:rsidRDefault="006211CB" w:rsidP="006211CB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6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3065"/>
        <w:gridCol w:w="1274"/>
        <w:gridCol w:w="1248"/>
        <w:gridCol w:w="1080"/>
        <w:gridCol w:w="903"/>
        <w:gridCol w:w="540"/>
        <w:gridCol w:w="597"/>
        <w:gridCol w:w="1200"/>
        <w:gridCol w:w="1230"/>
        <w:gridCol w:w="7"/>
        <w:gridCol w:w="893"/>
        <w:gridCol w:w="7"/>
        <w:gridCol w:w="1103"/>
        <w:gridCol w:w="1290"/>
      </w:tblGrid>
      <w:tr w:rsidR="00453350" w:rsidRPr="00453350" w:rsidTr="00183C3B">
        <w:trPr>
          <w:cantSplit/>
          <w:trHeight w:val="652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Przeznaczenie preparatu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Substancja czynna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Parametry użytkowe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Opakowanie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jednostkowa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Cena całkowita netto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dla każdej z pozycji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(poz. 8x9)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Stawka podatku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VAT 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(w %)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Wartość podatku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(poz. 10x11)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Wartość ogółem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(poz. 10+12)</w:t>
            </w:r>
          </w:p>
        </w:tc>
      </w:tr>
      <w:tr w:rsidR="00453350" w:rsidRPr="00453350" w:rsidTr="00183C3B">
        <w:trPr>
          <w:cantSplit/>
          <w:trHeight w:val="465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453350" w:rsidRDefault="006211CB" w:rsidP="00183C3B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453350" w:rsidRDefault="006211CB" w:rsidP="00183C3B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453350" w:rsidRDefault="006211CB" w:rsidP="00183C3B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Czas ekspozycji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Zakres działania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Poj.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szt. 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453350" w:rsidRDefault="006211CB" w:rsidP="00183C3B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453350" w:rsidRDefault="006211CB" w:rsidP="00183C3B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350" w:rsidRPr="00453350" w:rsidTr="00183C3B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pStyle w:val="Nagwek1"/>
              <w:snapToGrid w:val="0"/>
              <w:spacing w:line="276" w:lineRule="auto"/>
              <w:rPr>
                <w:sz w:val="20"/>
                <w:szCs w:val="20"/>
              </w:rPr>
            </w:pPr>
            <w:r w:rsidRPr="00453350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453350" w:rsidRPr="00453350" w:rsidTr="00183C3B">
        <w:trPr>
          <w:cantSplit/>
          <w:trHeight w:val="1125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 xml:space="preserve">Szybko działający preparat do dezynfekcji powierzchni małych, trudno dostępnych miejsc i sprzętu medycznego, odpornego na działanie alkoholi. Nie zawierający aldehydów, ani czwartorzędowych związków amoniowych, pochodnych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biguanidów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, fenolowych, QAV.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 xml:space="preserve">n-propanol,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izopropanol</w:t>
            </w:r>
            <w:proofErr w:type="spellEnd"/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B,F – 1 min,</w:t>
            </w:r>
          </w:p>
          <w:p w:rsidR="006211CB" w:rsidRPr="00C27A0B" w:rsidRDefault="006211CB" w:rsidP="00183C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Tbc – 5 min,</w:t>
            </w:r>
          </w:p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V (HIV, HBV,HCV,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Rota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1 min,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Adeno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– 5 min)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B, Tbc, F, V, (HIV,HCV, HBV,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Rota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Adeno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 xml:space="preserve">butelka z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 l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150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C27A0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C27A0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350" w:rsidRPr="00453350" w:rsidTr="00183C3B">
        <w:trPr>
          <w:cantSplit/>
          <w:trHeight w:val="114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C27A0B" w:rsidRDefault="006211CB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C27A0B" w:rsidRDefault="006211CB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C27A0B" w:rsidRDefault="006211CB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C27A0B" w:rsidRDefault="006211CB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C27A0B" w:rsidRDefault="006211CB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kanister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 l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5B4ABE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C27A0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C27A0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350" w:rsidRPr="00453350" w:rsidTr="00183C3B">
        <w:trPr>
          <w:cantSplit/>
          <w:trHeight w:val="1408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 xml:space="preserve">Szybko działający preparat do dezynfekcji powierzchni małych, trudno dostępnych miejsc i sprzętu medycznego. Substancja aktywna nielotna, nie zawierający aldehydów, ani czwartorzędowych związków amoniowych, pochodnych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biguanidów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, fenolowych, QAV. W postaci gotowej do użycia.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Glukoprotamina</w:t>
            </w:r>
            <w:proofErr w:type="spellEnd"/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Od 1 do 10 min.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B, F , V</w:t>
            </w:r>
          </w:p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(HBV, HCV, HIV, </w:t>
            </w: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Adeno</w:t>
            </w:r>
            <w:proofErr w:type="spellEnd"/>
            <w:r w:rsidRPr="00C27A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Rota)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butelka z atomizerem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0,75 l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211CB" w:rsidRPr="00C27A0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211CB" w:rsidRPr="00C27A0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350" w:rsidRPr="00453350" w:rsidTr="00183C3B">
        <w:trPr>
          <w:cantSplit/>
          <w:trHeight w:val="1411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C27A0B" w:rsidRDefault="006211CB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C27A0B" w:rsidRDefault="006211CB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C27A0B" w:rsidRDefault="006211CB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C27A0B" w:rsidRDefault="006211CB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C27A0B" w:rsidRDefault="006211CB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kanister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5 l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C27A0B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C27A0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C27A0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350" w:rsidRPr="00453350" w:rsidTr="00183C3B">
        <w:trPr>
          <w:cantSplit/>
          <w:trHeight w:val="1032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 xml:space="preserve">Gotowe do użycia </w:t>
            </w: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bazalkoholowe</w:t>
            </w:r>
            <w:proofErr w:type="spellEnd"/>
            <w:r w:rsidRPr="00E3527C">
              <w:rPr>
                <w:rFonts w:ascii="Times New Roman" w:hAnsi="Times New Roman" w:cs="Times New Roman"/>
                <w:sz w:val="20"/>
                <w:szCs w:val="20"/>
              </w:rPr>
              <w:t xml:space="preserve"> chusteczki  do dezynfekcji i  mycia sprzętu medycznego, powierzchni łącznie z powierzchniami wrażliwymi na działanie alkoholi, np. głowic USG. Chusteczki aktywne sześć miesięcy od pierwszego otwarcia.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Chlorek</w:t>
            </w:r>
            <w:proofErr w:type="spellEnd"/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didecylodimetyloamoniowy</w:t>
            </w:r>
            <w:proofErr w:type="spellEnd"/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11CB" w:rsidRPr="00E3527C" w:rsidRDefault="00D64005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B, Tbc, F, V (HBV, HCV, </w:t>
            </w: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HIV,Rota</w:t>
            </w:r>
            <w:proofErr w:type="spellEnd"/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Polio, </w:t>
            </w: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Noro</w:t>
            </w:r>
            <w:proofErr w:type="spellEnd"/>
            <w:r w:rsidR="006211CB" w:rsidRPr="00E352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pojemnik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125 </w:t>
            </w: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szt</w:t>
            </w:r>
            <w:proofErr w:type="spellEnd"/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350" w:rsidRPr="00453350" w:rsidTr="00183C3B">
        <w:trPr>
          <w:cantSplit/>
          <w:trHeight w:val="1230"/>
        </w:trPr>
        <w:tc>
          <w:tcPr>
            <w:tcW w:w="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11CB" w:rsidRPr="00E3527C" w:rsidRDefault="006211CB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11CB" w:rsidRPr="00E3527C" w:rsidRDefault="006211CB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11CB" w:rsidRPr="00E3527C" w:rsidRDefault="006211CB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11CB" w:rsidRPr="00E3527C" w:rsidRDefault="006211CB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11CB" w:rsidRPr="00E3527C" w:rsidRDefault="006211CB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wkład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125 </w:t>
            </w: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szt</w:t>
            </w:r>
            <w:proofErr w:type="spellEnd"/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3350" w:rsidRPr="00453350" w:rsidTr="00183C3B">
        <w:trPr>
          <w:cantSplit/>
          <w:trHeight w:val="1230"/>
        </w:trPr>
        <w:tc>
          <w:tcPr>
            <w:tcW w:w="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 xml:space="preserve">Suche chusteczki do nasączania, </w:t>
            </w: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niskopyłowe</w:t>
            </w:r>
            <w:proofErr w:type="spellEnd"/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, jedna chusteczka nawilża powierzchnię 2m². Chusteczki pakowane w rolce 99 szt. o wymiarach 38x20 cm i gramaturze 60 g/m ². Każda rolka pakowana  w oddzielną folię wraz z nalepką do uzupełniania informacji o nazwie preparatu, stężeniu, dacie napełnienia, dacie przydatności i osobie uzupełniającej.</w:t>
            </w:r>
          </w:p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Do chusteczek należy dostarczyć kompatybilny, trwały, wytrzymały  dozownik wielokrotnego użycia w ilości 5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E3527C" w:rsidRDefault="0008033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</w:t>
            </w:r>
            <w:r w:rsidR="006211CB"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olka</w:t>
            </w:r>
            <w:proofErr w:type="spellEnd"/>
            <w:r w:rsidR="006211CB"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99 </w:t>
            </w: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szt</w:t>
            </w:r>
            <w:proofErr w:type="spellEnd"/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3C3B" w:rsidTr="00183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7095" w:type="dxa"/>
          <w:trHeight w:val="817"/>
        </w:trPr>
        <w:tc>
          <w:tcPr>
            <w:tcW w:w="3240" w:type="dxa"/>
            <w:gridSpan w:val="4"/>
          </w:tcPr>
          <w:p w:rsidR="00183C3B" w:rsidRDefault="00183C3B" w:rsidP="00183C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3C3B" w:rsidRDefault="00183C3B" w:rsidP="00183C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RAZEM</w:t>
            </w:r>
          </w:p>
        </w:tc>
        <w:tc>
          <w:tcPr>
            <w:tcW w:w="1230" w:type="dxa"/>
          </w:tcPr>
          <w:p w:rsidR="00183C3B" w:rsidRDefault="00183C3B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3C3B" w:rsidRDefault="00183C3B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3C3B" w:rsidRDefault="00183C3B" w:rsidP="00183C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183C3B" w:rsidRDefault="00183C3B" w:rsidP="00183C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0" w:type="dxa"/>
            <w:gridSpan w:val="2"/>
          </w:tcPr>
          <w:p w:rsidR="00183C3B" w:rsidRDefault="00183C3B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3C3B" w:rsidRDefault="00183C3B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3C3B" w:rsidRDefault="00183C3B" w:rsidP="00183C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</w:tcPr>
          <w:p w:rsidR="00183C3B" w:rsidRDefault="00183C3B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3C3B" w:rsidRDefault="00183C3B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3C3B" w:rsidRDefault="00183C3B" w:rsidP="00183C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53350" w:rsidRPr="00453350" w:rsidRDefault="00453350" w:rsidP="00453350">
      <w:pPr>
        <w:rPr>
          <w:rFonts w:ascii="Times New Roman" w:hAnsi="Times New Roman" w:cs="Times New Roman"/>
          <w:b/>
          <w:sz w:val="24"/>
        </w:rPr>
      </w:pPr>
    </w:p>
    <w:p w:rsidR="00385E55" w:rsidRDefault="00385E55" w:rsidP="00621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E55" w:rsidRDefault="00385E55" w:rsidP="00621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E55" w:rsidRDefault="00385E55" w:rsidP="00621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1CB" w:rsidRPr="00453350" w:rsidRDefault="00AC2D2E" w:rsidP="00621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CZĘŚĆ</w:t>
      </w:r>
      <w:r w:rsidR="006211CB" w:rsidRPr="00453350">
        <w:rPr>
          <w:rFonts w:ascii="Times New Roman" w:hAnsi="Times New Roman" w:cs="Times New Roman"/>
          <w:b/>
          <w:sz w:val="28"/>
          <w:szCs w:val="28"/>
        </w:rPr>
        <w:t xml:space="preserve"> V</w:t>
      </w:r>
    </w:p>
    <w:p w:rsidR="006211CB" w:rsidRPr="00453350" w:rsidRDefault="006211CB" w:rsidP="006211CB">
      <w:pPr>
        <w:rPr>
          <w:rFonts w:ascii="Times New Roman" w:hAnsi="Times New Roman" w:cs="Times New Roman"/>
          <w:sz w:val="24"/>
        </w:rPr>
      </w:pPr>
    </w:p>
    <w:tbl>
      <w:tblPr>
        <w:tblW w:w="1503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063"/>
        <w:gridCol w:w="1274"/>
        <w:gridCol w:w="1248"/>
        <w:gridCol w:w="980"/>
        <w:gridCol w:w="1065"/>
        <w:gridCol w:w="638"/>
        <w:gridCol w:w="717"/>
        <w:gridCol w:w="1080"/>
        <w:gridCol w:w="10"/>
        <w:gridCol w:w="1230"/>
        <w:gridCol w:w="900"/>
        <w:gridCol w:w="1103"/>
        <w:gridCol w:w="7"/>
        <w:gridCol w:w="1288"/>
      </w:tblGrid>
      <w:tr w:rsidR="00453350" w:rsidRPr="00453350" w:rsidTr="00183C3B">
        <w:trPr>
          <w:cantSplit/>
          <w:trHeight w:val="652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Przeznaczenie preparatu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Substancja czynna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Parametry użytkowe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Opakowanie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jednostkowa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Cena całkowita netto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dla każdej z pozycji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(poz. 8x9)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Stawka podatku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VAT 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(w %)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Wartość podatku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(poz. 10x11)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Wartość ogółem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(poz. 10+12)</w:t>
            </w:r>
          </w:p>
        </w:tc>
      </w:tr>
      <w:tr w:rsidR="00453350" w:rsidRPr="00453350" w:rsidTr="00183C3B">
        <w:trPr>
          <w:cantSplit/>
          <w:trHeight w:val="465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453350" w:rsidRDefault="006211CB" w:rsidP="00183C3B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453350" w:rsidRDefault="006211CB" w:rsidP="00183C3B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453350" w:rsidRDefault="006211CB" w:rsidP="00183C3B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Czas ekspozycji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Zakres działania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Poj.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  <w:p w:rsidR="006211CB" w:rsidRPr="00453350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szt. 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453350" w:rsidRDefault="006211CB" w:rsidP="00183C3B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453350" w:rsidRDefault="006211CB" w:rsidP="00183C3B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350" w:rsidRPr="00453350" w:rsidTr="00183C3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pStyle w:val="Nagwek1"/>
              <w:snapToGrid w:val="0"/>
              <w:spacing w:line="276" w:lineRule="auto"/>
              <w:rPr>
                <w:sz w:val="20"/>
                <w:szCs w:val="20"/>
              </w:rPr>
            </w:pPr>
            <w:r w:rsidRPr="00453350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35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453350" w:rsidRPr="00453350" w:rsidTr="00183C3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Preparat posiadający właściwości myjąco – dezynfekujące, nie zawiera chloru, aldehydów, fenoli, dobrze rozpuszczalny w wodzie, podlegający biodegradacji, przeznaczony do sprzętu z tworzywa sztucznego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 xml:space="preserve">Na bazie aktywnego tlenu, </w:t>
            </w: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pentapotasu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S- 15 min.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 xml:space="preserve">B, </w:t>
            </w: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  <w:proofErr w:type="spellEnd"/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, F, V, 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pojemnik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900g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350" w:rsidRPr="00453350" w:rsidTr="00183C3B">
        <w:trPr>
          <w:trHeight w:val="1620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08033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11CB" w:rsidRPr="00E352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Preparat do szybkiej dezynfekcji i mycia powierzchni sprzętu medycznego i innych powierzchni również nieodpornych na działanie alkoholi w postaci gotowych do użycia nasączonych chusteczek środkiem dezynfekcyjnym. C</w:t>
            </w:r>
            <w:r w:rsidR="00D64005" w:rsidRPr="00E3527C">
              <w:rPr>
                <w:rFonts w:ascii="Times New Roman" w:hAnsi="Times New Roman" w:cs="Times New Roman"/>
                <w:sz w:val="20"/>
                <w:szCs w:val="20"/>
              </w:rPr>
              <w:t>husteczka o wymiarach 200x200 mm</w:t>
            </w: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. Przeznaczone  szczególnie do</w:t>
            </w:r>
            <w:r w:rsidR="00827D3A" w:rsidRPr="00E3527C">
              <w:rPr>
                <w:rFonts w:ascii="Times New Roman" w:hAnsi="Times New Roman" w:cs="Times New Roman"/>
                <w:sz w:val="20"/>
                <w:szCs w:val="20"/>
              </w:rPr>
              <w:t xml:space="preserve"> powierzchni ze</w:t>
            </w: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 xml:space="preserve"> szkła akrylowego i wrażliwych tworzyw sztucznych (np. głowice sond ultradźwiękowych).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1CB" w:rsidRPr="00E3527C" w:rsidRDefault="003355FA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Chlorek</w:t>
            </w:r>
            <w:proofErr w:type="spellEnd"/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didecylodimetyloamoniowy</w:t>
            </w:r>
            <w:proofErr w:type="spellEnd"/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Do 1 minuty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B (MRSA), F, V(HI</w:t>
            </w:r>
            <w:r w:rsidR="00827D3A" w:rsidRPr="00E3527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 xml:space="preserve">, HCV, HBV, Rota, </w:t>
            </w: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Vaccinia</w:t>
            </w:r>
            <w:proofErr w:type="spellEnd"/>
            <w:r w:rsidRPr="00E352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Papova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11CB" w:rsidRPr="00E3527C" w:rsidRDefault="00827D3A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211CB" w:rsidRPr="00E3527C">
              <w:rPr>
                <w:rFonts w:ascii="Times New Roman" w:hAnsi="Times New Roman" w:cs="Times New Roman"/>
                <w:sz w:val="20"/>
                <w:szCs w:val="20"/>
              </w:rPr>
              <w:t xml:space="preserve">ojemnik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200 </w:t>
            </w: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szt</w:t>
            </w:r>
            <w:proofErr w:type="spellEnd"/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11CB" w:rsidRPr="00E3527C" w:rsidRDefault="005B4ABE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</w:t>
            </w:r>
            <w:r w:rsidR="006211CB"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3350" w:rsidRPr="00453350" w:rsidTr="00183C3B">
        <w:trPr>
          <w:trHeight w:val="1935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E3527C" w:rsidRDefault="006211CB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E3527C" w:rsidRDefault="006211CB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E3527C" w:rsidRDefault="006211CB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E3527C" w:rsidRDefault="006211CB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Pr="00E3527C" w:rsidRDefault="006211CB" w:rsidP="00183C3B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827D3A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211CB" w:rsidRPr="00E3527C">
              <w:rPr>
                <w:rFonts w:ascii="Times New Roman" w:hAnsi="Times New Roman" w:cs="Times New Roman"/>
                <w:sz w:val="20"/>
                <w:szCs w:val="20"/>
              </w:rPr>
              <w:t xml:space="preserve">kład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200 </w:t>
            </w: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szt</w:t>
            </w:r>
            <w:proofErr w:type="spellEnd"/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1CB" w:rsidRPr="00453350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C3B" w:rsidTr="00183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6992" w:type="dxa"/>
          <w:trHeight w:val="563"/>
        </w:trPr>
        <w:tc>
          <w:tcPr>
            <w:tcW w:w="3510" w:type="dxa"/>
            <w:gridSpan w:val="5"/>
          </w:tcPr>
          <w:p w:rsidR="00183C3B" w:rsidRPr="00183C3B" w:rsidRDefault="00183C3B" w:rsidP="00183C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C3B">
              <w:rPr>
                <w:rFonts w:ascii="Times New Roman" w:hAnsi="Times New Roman" w:cs="Times New Roman"/>
                <w:sz w:val="22"/>
                <w:szCs w:val="22"/>
              </w:rPr>
              <w:t>RAZEM</w:t>
            </w:r>
          </w:p>
          <w:p w:rsidR="00183C3B" w:rsidRPr="00183C3B" w:rsidRDefault="00183C3B" w:rsidP="00183C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</w:tcPr>
          <w:p w:rsidR="00183C3B" w:rsidRPr="00183C3B" w:rsidRDefault="00183C3B" w:rsidP="00183C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3C3B" w:rsidRPr="00183C3B" w:rsidRDefault="00183C3B" w:rsidP="00183C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183C3B" w:rsidRPr="00183C3B" w:rsidRDefault="00183C3B" w:rsidP="00183C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3C3B" w:rsidRPr="00183C3B" w:rsidRDefault="00183C3B" w:rsidP="00183C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0" w:type="dxa"/>
            <w:gridSpan w:val="2"/>
          </w:tcPr>
          <w:p w:rsidR="00183C3B" w:rsidRPr="00183C3B" w:rsidRDefault="00183C3B" w:rsidP="00183C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3C3B" w:rsidRPr="00183C3B" w:rsidRDefault="00183C3B" w:rsidP="00183C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:rsidR="00183C3B" w:rsidRPr="00183C3B" w:rsidRDefault="00183C3B" w:rsidP="00183C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3C3B" w:rsidRPr="00183C3B" w:rsidRDefault="00183C3B" w:rsidP="00183C3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3527C" w:rsidRDefault="00E3527C" w:rsidP="00183C3B">
      <w:pPr>
        <w:rPr>
          <w:rFonts w:ascii="Times New Roman" w:hAnsi="Times New Roman" w:cs="Times New Roman"/>
          <w:b/>
          <w:sz w:val="28"/>
          <w:szCs w:val="28"/>
        </w:rPr>
      </w:pPr>
    </w:p>
    <w:p w:rsidR="006211CB" w:rsidRDefault="00AC2D2E" w:rsidP="00E35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CZĘŚĆ</w:t>
      </w:r>
      <w:bookmarkStart w:id="0" w:name="_GoBack"/>
      <w:bookmarkEnd w:id="0"/>
      <w:r w:rsidR="006211CB">
        <w:rPr>
          <w:rFonts w:ascii="Times New Roman" w:hAnsi="Times New Roman" w:cs="Times New Roman"/>
          <w:b/>
          <w:sz w:val="28"/>
          <w:szCs w:val="28"/>
        </w:rPr>
        <w:t xml:space="preserve"> VI</w:t>
      </w:r>
    </w:p>
    <w:p w:rsidR="00183C3B" w:rsidRDefault="00183C3B" w:rsidP="006211CB">
      <w:pPr>
        <w:rPr>
          <w:rFonts w:ascii="Times New Roman" w:hAnsi="Times New Roman" w:cs="Times New Roman"/>
          <w:sz w:val="24"/>
        </w:rPr>
      </w:pPr>
    </w:p>
    <w:p w:rsidR="00183C3B" w:rsidRDefault="00183C3B" w:rsidP="006211CB">
      <w:pPr>
        <w:rPr>
          <w:rFonts w:ascii="Times New Roman" w:hAnsi="Times New Roman" w:cs="Times New Roman"/>
          <w:sz w:val="24"/>
        </w:rPr>
      </w:pPr>
    </w:p>
    <w:tbl>
      <w:tblPr>
        <w:tblW w:w="1502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061"/>
        <w:gridCol w:w="1429"/>
        <w:gridCol w:w="1089"/>
        <w:gridCol w:w="1080"/>
        <w:gridCol w:w="1010"/>
        <w:gridCol w:w="593"/>
        <w:gridCol w:w="717"/>
        <w:gridCol w:w="1085"/>
        <w:gridCol w:w="1230"/>
        <w:gridCol w:w="7"/>
        <w:gridCol w:w="893"/>
        <w:gridCol w:w="7"/>
        <w:gridCol w:w="1103"/>
        <w:gridCol w:w="1295"/>
      </w:tblGrid>
      <w:tr w:rsidR="006211CB" w:rsidTr="00183C3B">
        <w:trPr>
          <w:cantSplit/>
          <w:trHeight w:val="6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Przeznaczenie preparatu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Substancja czynna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Parametry użytkowe</w:t>
            </w:r>
          </w:p>
        </w:tc>
        <w:tc>
          <w:tcPr>
            <w:tcW w:w="2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Opakowanie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</w:t>
            </w:r>
          </w:p>
          <w:p w:rsidR="006211CB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jednostkowa</w:t>
            </w:r>
          </w:p>
          <w:p w:rsidR="006211CB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całkowita netto</w:t>
            </w:r>
          </w:p>
          <w:p w:rsidR="006211CB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dla każdej z pozycji</w:t>
            </w:r>
          </w:p>
          <w:p w:rsidR="006211CB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(poz. 8x9)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hideMark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</w:t>
            </w:r>
          </w:p>
          <w:p w:rsidR="006211CB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VAT </w:t>
            </w:r>
          </w:p>
          <w:p w:rsidR="006211CB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(w %)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6E6E6"/>
            <w:hideMark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podatku</w:t>
            </w:r>
          </w:p>
          <w:p w:rsidR="006211CB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VAT</w:t>
            </w:r>
          </w:p>
          <w:p w:rsidR="006211CB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(poz. 10x11)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hideMark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ogółem</w:t>
            </w:r>
          </w:p>
          <w:p w:rsidR="006211CB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  <w:p w:rsidR="006211CB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(poz. 10+12)</w:t>
            </w:r>
          </w:p>
        </w:tc>
      </w:tr>
      <w:tr w:rsidR="006211CB" w:rsidTr="00183C3B">
        <w:trPr>
          <w:cantSplit/>
          <w:trHeight w:val="46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Default="006211CB" w:rsidP="00183C3B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Default="006211CB" w:rsidP="00183C3B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Default="006211CB" w:rsidP="00183C3B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Czas ekspozycji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działania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Poj.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  <w:p w:rsidR="006211CB" w:rsidRDefault="006211CB" w:rsidP="00183C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szt. 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Default="006211CB" w:rsidP="00183C3B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1CB" w:rsidRDefault="006211CB" w:rsidP="00183C3B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1CB" w:rsidTr="00183C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Default="006211CB" w:rsidP="00183C3B">
            <w:pPr>
              <w:pStyle w:val="Nagwek1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6211CB" w:rsidTr="00183C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Trójenzymatyczny</w:t>
            </w:r>
            <w:proofErr w:type="spellEnd"/>
            <w:r w:rsidRPr="00E3527C">
              <w:rPr>
                <w:rFonts w:ascii="Times New Roman" w:hAnsi="Times New Roman" w:cs="Times New Roman"/>
                <w:sz w:val="20"/>
                <w:szCs w:val="20"/>
              </w:rPr>
              <w:t xml:space="preserve"> preparat </w:t>
            </w: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dezynfekcyjno</w:t>
            </w:r>
            <w:proofErr w:type="spellEnd"/>
            <w:r w:rsidRPr="00E3527C">
              <w:rPr>
                <w:rFonts w:ascii="Times New Roman" w:hAnsi="Times New Roman" w:cs="Times New Roman"/>
                <w:sz w:val="20"/>
                <w:szCs w:val="20"/>
              </w:rPr>
              <w:t xml:space="preserve"> myjący, </w:t>
            </w: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rozpuszczajacy</w:t>
            </w:r>
            <w:proofErr w:type="spellEnd"/>
            <w:r w:rsidRPr="00E3527C">
              <w:rPr>
                <w:rFonts w:ascii="Times New Roman" w:hAnsi="Times New Roman" w:cs="Times New Roman"/>
                <w:sz w:val="20"/>
                <w:szCs w:val="20"/>
              </w:rPr>
              <w:t xml:space="preserve"> albuminy, glikogen i trójglicerydy, do dezynfekcji i mycia zanieczyszczonych substancjami organicznymi narzędzi i sprzętu medycznego wykonanego ze stopów różnych metali w tym aluminium. Możliwość stosowania w myjkach ultradźwiękowych.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Trzy enzymy czwartorzędowe aminy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10 min.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B, </w:t>
            </w: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Tbc</w:t>
            </w:r>
            <w:proofErr w:type="spellEnd"/>
            <w:r w:rsidRPr="00E352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F, V (HIV, HCV)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kanister z pompką dozującą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5 l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1CB" w:rsidRPr="00E3527C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6211CB" w:rsidTr="00183C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Preparat do dezynfekcji i mycia wyrobów medycznych i wyposażenia możliwy do stosowania w obecności personelu i pacjentów w gabinetach hydroterapeutycznych, podlegający biodegradacji. Nie zawiera chloru, fenoli, aldehydów.</w:t>
            </w:r>
            <w:r w:rsidR="00827D3A" w:rsidRPr="00E3527C">
              <w:rPr>
                <w:rFonts w:ascii="Times New Roman" w:hAnsi="Times New Roman" w:cs="Times New Roman"/>
                <w:sz w:val="20"/>
                <w:szCs w:val="20"/>
              </w:rPr>
              <w:t xml:space="preserve"> Możliwość stosowania do powierzchni mających kontakt z żywnością.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 xml:space="preserve">Chlorowodorek </w:t>
            </w: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amininokwasu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0,25% roztwór roboczy- 15 min.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B </w:t>
            </w:r>
          </w:p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( </w:t>
            </w: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Legionella</w:t>
            </w:r>
            <w:proofErr w:type="spellEnd"/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pneumophila</w:t>
            </w:r>
            <w:proofErr w:type="spellEnd"/>
            <w:r w:rsidRPr="00E3527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), F, V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Butelka z dozownikiem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1CB" w:rsidRPr="00E3527C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6211CB" w:rsidTr="00183C3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Preparat na bazie aktywnego chloru w postaci tabletek, do mycia i dezynfekcji powierzchni</w:t>
            </w:r>
            <w:r w:rsidR="00827D3A" w:rsidRPr="00E3527C">
              <w:rPr>
                <w:rFonts w:ascii="Times New Roman" w:hAnsi="Times New Roman" w:cs="Times New Roman"/>
                <w:sz w:val="20"/>
                <w:szCs w:val="20"/>
              </w:rPr>
              <w:t xml:space="preserve"> i wyposażenia</w:t>
            </w: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 xml:space="preserve">, również powierzchni obciążonych materiałem organicznym. Możliwość stosowania do powierzchni mających kontakt z żywnością oraz w obecności pacjentów. Działanie wobec Clostridium </w:t>
            </w: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difficile</w:t>
            </w:r>
            <w:proofErr w:type="spellEnd"/>
            <w:r w:rsidRPr="00E3527C">
              <w:rPr>
                <w:rFonts w:ascii="Times New Roman" w:hAnsi="Times New Roman" w:cs="Times New Roman"/>
                <w:sz w:val="20"/>
                <w:szCs w:val="20"/>
              </w:rPr>
              <w:t xml:space="preserve"> w warunkach brudnych w stężeniu 2000 </w:t>
            </w: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ppm</w:t>
            </w:r>
            <w:proofErr w:type="spellEnd"/>
            <w:r w:rsidRPr="00E3527C">
              <w:rPr>
                <w:rFonts w:ascii="Times New Roman" w:hAnsi="Times New Roman" w:cs="Times New Roman"/>
                <w:sz w:val="20"/>
                <w:szCs w:val="20"/>
              </w:rPr>
              <w:t xml:space="preserve"> w czasie 15 minut.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 xml:space="preserve">Sól sodowa kwasu </w:t>
            </w: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dichloroizocyjanurowego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15 min</w:t>
            </w:r>
          </w:p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 xml:space="preserve">B, F, </w:t>
            </w: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  <w:proofErr w:type="spellEnd"/>
            <w:r w:rsidRPr="00E3527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avium</w:t>
            </w:r>
            <w:proofErr w:type="spellEnd"/>
            <w:r w:rsidRPr="00E352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terrae</w:t>
            </w:r>
            <w:proofErr w:type="spellEnd"/>
            <w:r w:rsidRPr="00E3527C">
              <w:rPr>
                <w:rFonts w:ascii="Times New Roman" w:hAnsi="Times New Roman" w:cs="Times New Roman"/>
                <w:sz w:val="20"/>
                <w:szCs w:val="20"/>
              </w:rPr>
              <w:t xml:space="preserve">) V (Polio, </w:t>
            </w: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Adeno</w:t>
            </w:r>
            <w:proofErr w:type="spellEnd"/>
            <w:r w:rsidRPr="00E3527C">
              <w:rPr>
                <w:rFonts w:ascii="Times New Roman" w:hAnsi="Times New Roman" w:cs="Times New Roman"/>
                <w:sz w:val="20"/>
                <w:szCs w:val="20"/>
              </w:rPr>
              <w:t xml:space="preserve">, HIV, HBV, HCV), S (Clostridium </w:t>
            </w:r>
            <w:proofErr w:type="spellStart"/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difficile</w:t>
            </w:r>
            <w:proofErr w:type="spellEnd"/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 xml:space="preserve">Tabletki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211CB" w:rsidRPr="00E3527C" w:rsidRDefault="006211CB" w:rsidP="00183C3B">
            <w:pPr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527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11CB" w:rsidRPr="00E3527C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11CB" w:rsidRDefault="006211CB" w:rsidP="00183C3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183C3B" w:rsidTr="00183C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7085" w:type="dxa"/>
          <w:trHeight w:val="643"/>
        </w:trPr>
        <w:tc>
          <w:tcPr>
            <w:tcW w:w="3405" w:type="dxa"/>
            <w:gridSpan w:val="4"/>
          </w:tcPr>
          <w:p w:rsidR="00183C3B" w:rsidRPr="00183C3B" w:rsidRDefault="00183C3B" w:rsidP="00183C3B">
            <w:pPr>
              <w:rPr>
                <w:sz w:val="22"/>
                <w:szCs w:val="22"/>
              </w:rPr>
            </w:pPr>
          </w:p>
          <w:p w:rsidR="00183C3B" w:rsidRPr="00183C3B" w:rsidRDefault="00183C3B" w:rsidP="00183C3B">
            <w:pPr>
              <w:jc w:val="center"/>
              <w:rPr>
                <w:sz w:val="22"/>
                <w:szCs w:val="22"/>
              </w:rPr>
            </w:pPr>
            <w:r w:rsidRPr="00183C3B">
              <w:rPr>
                <w:sz w:val="22"/>
                <w:szCs w:val="22"/>
              </w:rPr>
              <w:t>RAZEM</w:t>
            </w:r>
          </w:p>
        </w:tc>
        <w:tc>
          <w:tcPr>
            <w:tcW w:w="1230" w:type="dxa"/>
          </w:tcPr>
          <w:p w:rsidR="00183C3B" w:rsidRPr="00183C3B" w:rsidRDefault="00183C3B" w:rsidP="00183C3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:rsidR="00183C3B" w:rsidRPr="00183C3B" w:rsidRDefault="00183C3B" w:rsidP="00183C3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gridSpan w:val="2"/>
          </w:tcPr>
          <w:p w:rsidR="00183C3B" w:rsidRPr="00183C3B" w:rsidRDefault="00183C3B" w:rsidP="00183C3B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183C3B" w:rsidRPr="00183C3B" w:rsidRDefault="00183C3B" w:rsidP="00183C3B">
            <w:pPr>
              <w:rPr>
                <w:sz w:val="22"/>
                <w:szCs w:val="22"/>
              </w:rPr>
            </w:pPr>
          </w:p>
        </w:tc>
      </w:tr>
    </w:tbl>
    <w:p w:rsidR="006211CB" w:rsidRDefault="006211CB" w:rsidP="006211CB">
      <w:pPr>
        <w:rPr>
          <w:rFonts w:ascii="Times New Roman" w:hAnsi="Times New Roman" w:cs="Times New Roman"/>
          <w:b/>
          <w:sz w:val="24"/>
        </w:rPr>
      </w:pPr>
    </w:p>
    <w:p w:rsidR="00781845" w:rsidRPr="006211CB" w:rsidRDefault="00781845">
      <w:pPr>
        <w:rPr>
          <w:rFonts w:ascii="Times New Roman" w:hAnsi="Times New Roman" w:cs="Times New Roman"/>
          <w:sz w:val="24"/>
        </w:rPr>
      </w:pPr>
    </w:p>
    <w:sectPr w:rsidR="00781845" w:rsidRPr="006211CB" w:rsidSect="006211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D1" w:rsidRDefault="004A53D1" w:rsidP="00E3527C">
      <w:r>
        <w:separator/>
      </w:r>
    </w:p>
  </w:endnote>
  <w:endnote w:type="continuationSeparator" w:id="0">
    <w:p w:rsidR="004A53D1" w:rsidRDefault="004A53D1" w:rsidP="00E3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D1" w:rsidRDefault="004A53D1" w:rsidP="00E3527C">
      <w:r>
        <w:separator/>
      </w:r>
    </w:p>
  </w:footnote>
  <w:footnote w:type="continuationSeparator" w:id="0">
    <w:p w:rsidR="004A53D1" w:rsidRDefault="004A53D1" w:rsidP="00E3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DD"/>
    <w:rsid w:val="000637DD"/>
    <w:rsid w:val="0008033B"/>
    <w:rsid w:val="00183C3B"/>
    <w:rsid w:val="003355FA"/>
    <w:rsid w:val="00336318"/>
    <w:rsid w:val="00346103"/>
    <w:rsid w:val="00385E55"/>
    <w:rsid w:val="00437C3C"/>
    <w:rsid w:val="00453350"/>
    <w:rsid w:val="004A53D1"/>
    <w:rsid w:val="005B4ABE"/>
    <w:rsid w:val="006048E2"/>
    <w:rsid w:val="006168ED"/>
    <w:rsid w:val="006211CB"/>
    <w:rsid w:val="006C3AA4"/>
    <w:rsid w:val="00781845"/>
    <w:rsid w:val="00805B4F"/>
    <w:rsid w:val="00827D3A"/>
    <w:rsid w:val="00926839"/>
    <w:rsid w:val="009A219C"/>
    <w:rsid w:val="00AC2D2E"/>
    <w:rsid w:val="00AD3689"/>
    <w:rsid w:val="00AE5F55"/>
    <w:rsid w:val="00C27A0B"/>
    <w:rsid w:val="00D64005"/>
    <w:rsid w:val="00E3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1CB"/>
    <w:pPr>
      <w:suppressAutoHyphens/>
      <w:spacing w:after="0" w:line="240" w:lineRule="auto"/>
    </w:pPr>
    <w:rPr>
      <w:rFonts w:ascii="Lucida Console" w:eastAsia="Times New Roman" w:hAnsi="Lucida Console" w:cs="Arial"/>
      <w:sz w:val="14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211CB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1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6211CB"/>
    <w:pPr>
      <w:snapToGrid w:val="0"/>
    </w:pPr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3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5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5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27C"/>
    <w:rPr>
      <w:rFonts w:ascii="Lucida Console" w:eastAsia="Times New Roman" w:hAnsi="Lucida Console" w:cs="Arial"/>
      <w:sz w:val="14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5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27C"/>
    <w:rPr>
      <w:rFonts w:ascii="Lucida Console" w:eastAsia="Times New Roman" w:hAnsi="Lucida Console" w:cs="Arial"/>
      <w:sz w:val="14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1CB"/>
    <w:pPr>
      <w:suppressAutoHyphens/>
      <w:spacing w:after="0" w:line="240" w:lineRule="auto"/>
    </w:pPr>
    <w:rPr>
      <w:rFonts w:ascii="Lucida Console" w:eastAsia="Times New Roman" w:hAnsi="Lucida Console" w:cs="Arial"/>
      <w:sz w:val="14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211CB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1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6211CB"/>
    <w:pPr>
      <w:snapToGrid w:val="0"/>
    </w:pPr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3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35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52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27C"/>
    <w:rPr>
      <w:rFonts w:ascii="Lucida Console" w:eastAsia="Times New Roman" w:hAnsi="Lucida Console" w:cs="Arial"/>
      <w:sz w:val="14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52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27C"/>
    <w:rPr>
      <w:rFonts w:ascii="Lucida Console" w:eastAsia="Times New Roman" w:hAnsi="Lucida Console" w:cs="Arial"/>
      <w:sz w:val="14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032EF-D372-4D45-8917-61E636AA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1271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cladm</cp:lastModifiedBy>
  <cp:revision>22</cp:revision>
  <cp:lastPrinted>2014-06-30T11:30:00Z</cp:lastPrinted>
  <dcterms:created xsi:type="dcterms:W3CDTF">2014-06-12T05:52:00Z</dcterms:created>
  <dcterms:modified xsi:type="dcterms:W3CDTF">2014-06-30T11:31:00Z</dcterms:modified>
</cp:coreProperties>
</file>