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A8" w:rsidRPr="00BD17A8" w:rsidRDefault="00BD17A8" w:rsidP="00BD17A8">
      <w:pPr>
        <w:spacing w:after="280" w:line="420" w:lineRule="atLeast"/>
        <w:ind w:left="225"/>
        <w:jc w:val="center"/>
        <w:rPr>
          <w:rFonts w:ascii="Arial CE" w:eastAsia="Times New Roman" w:hAnsi="Arial CE" w:cs="Arial CE"/>
          <w:color w:val="000000"/>
          <w:sz w:val="28"/>
          <w:szCs w:val="28"/>
          <w:lang w:eastAsia="pl-PL"/>
        </w:rPr>
      </w:pPr>
      <w:r w:rsidRPr="00BD17A8">
        <w:rPr>
          <w:rFonts w:ascii="Arial CE" w:eastAsia="Times New Roman" w:hAnsi="Arial CE" w:cs="Arial CE"/>
          <w:b/>
          <w:bCs/>
          <w:color w:val="000000"/>
          <w:sz w:val="28"/>
          <w:szCs w:val="28"/>
          <w:lang w:eastAsia="pl-PL"/>
        </w:rPr>
        <w:t>Tarnowskie Góry: DOSTAWA AMBULANSU TRANSPORTOWEGO TYPU A2 W SYSTEMIE SPRZEDAŻY RATALNEJ GCR/12/ZP/2016</w:t>
      </w:r>
      <w:r w:rsidRPr="00BD17A8">
        <w:rPr>
          <w:rFonts w:ascii="Arial CE" w:eastAsia="Times New Roman" w:hAnsi="Arial CE" w:cs="Arial CE"/>
          <w:color w:val="000000"/>
          <w:sz w:val="28"/>
          <w:szCs w:val="28"/>
          <w:lang w:eastAsia="pl-PL"/>
        </w:rPr>
        <w:br/>
      </w:r>
      <w:r w:rsidRPr="00BD17A8">
        <w:rPr>
          <w:rFonts w:ascii="Arial CE" w:eastAsia="Times New Roman" w:hAnsi="Arial CE" w:cs="Arial CE"/>
          <w:b/>
          <w:bCs/>
          <w:color w:val="000000"/>
          <w:sz w:val="28"/>
          <w:szCs w:val="28"/>
          <w:lang w:eastAsia="pl-PL"/>
        </w:rPr>
        <w:t>Numer ogłoszenia: 59702 - 2016; data zamieszczenia: 16.03.2016</w:t>
      </w:r>
      <w:r w:rsidRPr="00BD17A8">
        <w:rPr>
          <w:rFonts w:ascii="Arial CE" w:eastAsia="Times New Roman" w:hAnsi="Arial CE" w:cs="Arial CE"/>
          <w:color w:val="000000"/>
          <w:sz w:val="28"/>
          <w:szCs w:val="28"/>
          <w:lang w:eastAsia="pl-PL"/>
        </w:rPr>
        <w:br/>
        <w:t>OGŁOSZENIE O ZAMÓWIENIU - dostawy</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Zamieszczanie ogłoszenia:</w:t>
      </w:r>
      <w:r w:rsidRPr="00BD17A8">
        <w:rPr>
          <w:rFonts w:ascii="Arial CE" w:eastAsia="Times New Roman" w:hAnsi="Arial CE" w:cs="Arial CE"/>
          <w:color w:val="000000"/>
          <w:sz w:val="20"/>
          <w:szCs w:val="20"/>
          <w:lang w:eastAsia="pl-PL"/>
        </w:rPr>
        <w:t> obowiązkowe.</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BD17A8" w:rsidRPr="00BD17A8" w:rsidTr="00BD17A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D17A8" w:rsidRPr="00BD17A8" w:rsidRDefault="00BD17A8" w:rsidP="00BD17A8">
            <w:pPr>
              <w:spacing w:after="0" w:line="240" w:lineRule="auto"/>
              <w:jc w:val="center"/>
              <w:rPr>
                <w:rFonts w:ascii="Verdana" w:eastAsia="Times New Roman" w:hAnsi="Verdana" w:cs="Times New Roman"/>
                <w:color w:val="000000"/>
                <w:sz w:val="17"/>
                <w:szCs w:val="17"/>
                <w:lang w:eastAsia="pl-PL"/>
              </w:rPr>
            </w:pPr>
            <w:r w:rsidRPr="00BD17A8">
              <w:rPr>
                <w:rFonts w:ascii="Verdana" w:eastAsia="Times New Roman" w:hAnsi="Verdana" w:cs="Times New Roman"/>
                <w:b/>
                <w:bCs/>
                <w:color w:val="000000"/>
                <w:sz w:val="17"/>
                <w:szCs w:val="17"/>
                <w:lang w:eastAsia="pl-PL"/>
              </w:rPr>
              <w:t>V</w:t>
            </w:r>
          </w:p>
        </w:tc>
        <w:tc>
          <w:tcPr>
            <w:tcW w:w="0" w:type="auto"/>
            <w:vAlign w:val="center"/>
            <w:hideMark/>
          </w:tcPr>
          <w:p w:rsidR="00BD17A8" w:rsidRPr="00BD17A8" w:rsidRDefault="00BD17A8" w:rsidP="00BD17A8">
            <w:pPr>
              <w:spacing w:after="0" w:line="240" w:lineRule="auto"/>
              <w:rPr>
                <w:rFonts w:ascii="Verdana" w:eastAsia="Times New Roman" w:hAnsi="Verdana" w:cs="Times New Roman"/>
                <w:color w:val="000000"/>
                <w:sz w:val="17"/>
                <w:szCs w:val="17"/>
                <w:lang w:eastAsia="pl-PL"/>
              </w:rPr>
            </w:pPr>
            <w:r w:rsidRPr="00BD17A8">
              <w:rPr>
                <w:rFonts w:ascii="Verdana" w:eastAsia="Times New Roman" w:hAnsi="Verdana" w:cs="Times New Roman"/>
                <w:color w:val="000000"/>
                <w:sz w:val="17"/>
                <w:szCs w:val="17"/>
                <w:lang w:eastAsia="pl-PL"/>
              </w:rPr>
              <w:t>zamówienia publicznego</w:t>
            </w:r>
          </w:p>
        </w:tc>
      </w:tr>
      <w:tr w:rsidR="00BD17A8" w:rsidRPr="00BD17A8" w:rsidTr="00BD17A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D17A8" w:rsidRPr="00BD17A8" w:rsidRDefault="00BD17A8" w:rsidP="00BD17A8">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BD17A8" w:rsidRPr="00BD17A8" w:rsidRDefault="00BD17A8" w:rsidP="00BD17A8">
            <w:pPr>
              <w:spacing w:after="0" w:line="240" w:lineRule="auto"/>
              <w:rPr>
                <w:rFonts w:ascii="Verdana" w:eastAsia="Times New Roman" w:hAnsi="Verdana" w:cs="Times New Roman"/>
                <w:color w:val="000000"/>
                <w:sz w:val="17"/>
                <w:szCs w:val="17"/>
                <w:lang w:eastAsia="pl-PL"/>
              </w:rPr>
            </w:pPr>
            <w:r w:rsidRPr="00BD17A8">
              <w:rPr>
                <w:rFonts w:ascii="Verdana" w:eastAsia="Times New Roman" w:hAnsi="Verdana" w:cs="Times New Roman"/>
                <w:color w:val="000000"/>
                <w:sz w:val="17"/>
                <w:szCs w:val="17"/>
                <w:lang w:eastAsia="pl-PL"/>
              </w:rPr>
              <w:t>zawarcia umowy ramowej</w:t>
            </w:r>
          </w:p>
        </w:tc>
      </w:tr>
      <w:tr w:rsidR="00BD17A8" w:rsidRPr="00BD17A8" w:rsidTr="00BD17A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D17A8" w:rsidRPr="00BD17A8" w:rsidRDefault="00BD17A8" w:rsidP="00BD17A8">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BD17A8" w:rsidRPr="00BD17A8" w:rsidRDefault="00BD17A8" w:rsidP="00BD17A8">
            <w:pPr>
              <w:spacing w:after="0" w:line="240" w:lineRule="auto"/>
              <w:rPr>
                <w:rFonts w:ascii="Verdana" w:eastAsia="Times New Roman" w:hAnsi="Verdana" w:cs="Times New Roman"/>
                <w:color w:val="000000"/>
                <w:sz w:val="17"/>
                <w:szCs w:val="17"/>
                <w:lang w:eastAsia="pl-PL"/>
              </w:rPr>
            </w:pPr>
            <w:r w:rsidRPr="00BD17A8">
              <w:rPr>
                <w:rFonts w:ascii="Verdana" w:eastAsia="Times New Roman" w:hAnsi="Verdana" w:cs="Times New Roman"/>
                <w:color w:val="000000"/>
                <w:sz w:val="17"/>
                <w:szCs w:val="17"/>
                <w:lang w:eastAsia="pl-PL"/>
              </w:rPr>
              <w:t>ustanowienia dynamicznego systemu zakupów (DSZ)</w:t>
            </w:r>
          </w:p>
        </w:tc>
      </w:tr>
    </w:tbl>
    <w:p w:rsidR="00BD17A8" w:rsidRPr="00BD17A8" w:rsidRDefault="00BD17A8" w:rsidP="00BD17A8">
      <w:pPr>
        <w:spacing w:before="375" w:after="225" w:line="400" w:lineRule="atLeast"/>
        <w:rPr>
          <w:rFonts w:ascii="Arial CE" w:eastAsia="Times New Roman" w:hAnsi="Arial CE" w:cs="Arial CE"/>
          <w:b/>
          <w:bCs/>
          <w:color w:val="000000"/>
          <w:sz w:val="24"/>
          <w:szCs w:val="24"/>
          <w:u w:val="single"/>
          <w:lang w:eastAsia="pl-PL"/>
        </w:rPr>
      </w:pPr>
      <w:r w:rsidRPr="00BD17A8">
        <w:rPr>
          <w:rFonts w:ascii="Arial CE" w:eastAsia="Times New Roman" w:hAnsi="Arial CE" w:cs="Arial CE"/>
          <w:b/>
          <w:bCs/>
          <w:color w:val="000000"/>
          <w:sz w:val="24"/>
          <w:szCs w:val="24"/>
          <w:u w:val="single"/>
          <w:lang w:eastAsia="pl-PL"/>
        </w:rPr>
        <w:t>SEKCJA I: ZAMAWIAJĄCY</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 1) NAZWA I ADRES:</w:t>
      </w:r>
      <w:r w:rsidRPr="00BD17A8">
        <w:rPr>
          <w:rFonts w:ascii="Arial CE" w:eastAsia="Times New Roman" w:hAnsi="Arial CE" w:cs="Arial CE"/>
          <w:color w:val="000000"/>
          <w:sz w:val="20"/>
          <w:szCs w:val="20"/>
          <w:lang w:eastAsia="pl-PL"/>
        </w:rPr>
        <w:t> SP ZOZ "Repty" Górnośląskie Centrum Rehabilitacji im. gen. Jerzego Ziętka , ul. Śniadeckiego 1, 42-604 Tarnowskie Góry, woj. śląskie, tel. 032 3901206, faks 032 3901353.</w:t>
      </w:r>
    </w:p>
    <w:p w:rsidR="00BD17A8" w:rsidRPr="00BD17A8" w:rsidRDefault="00BD17A8" w:rsidP="00BD17A8">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Adres strony internetowej zamawiającego:</w:t>
      </w:r>
      <w:r w:rsidRPr="00BD17A8">
        <w:rPr>
          <w:rFonts w:ascii="Arial CE" w:eastAsia="Times New Roman" w:hAnsi="Arial CE" w:cs="Arial CE"/>
          <w:color w:val="000000"/>
          <w:sz w:val="20"/>
          <w:szCs w:val="20"/>
          <w:lang w:eastAsia="pl-PL"/>
        </w:rPr>
        <w:t> www.repty.pl</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 2) RODZAJ ZAMAWIAJĄCEGO:</w:t>
      </w:r>
      <w:r w:rsidRPr="00BD17A8">
        <w:rPr>
          <w:rFonts w:ascii="Arial CE" w:eastAsia="Times New Roman" w:hAnsi="Arial CE" w:cs="Arial CE"/>
          <w:color w:val="000000"/>
          <w:sz w:val="20"/>
          <w:szCs w:val="20"/>
          <w:lang w:eastAsia="pl-PL"/>
        </w:rPr>
        <w:t> Samodzielny publiczny zakład opieki zdrowotnej.</w:t>
      </w:r>
    </w:p>
    <w:p w:rsidR="00BD17A8" w:rsidRPr="00BD17A8" w:rsidRDefault="00BD17A8" w:rsidP="00BD17A8">
      <w:pPr>
        <w:spacing w:before="375" w:after="225" w:line="400" w:lineRule="atLeast"/>
        <w:rPr>
          <w:rFonts w:ascii="Arial CE" w:eastAsia="Times New Roman" w:hAnsi="Arial CE" w:cs="Arial CE"/>
          <w:b/>
          <w:bCs/>
          <w:color w:val="000000"/>
          <w:sz w:val="24"/>
          <w:szCs w:val="24"/>
          <w:u w:val="single"/>
          <w:lang w:eastAsia="pl-PL"/>
        </w:rPr>
      </w:pPr>
      <w:r w:rsidRPr="00BD17A8">
        <w:rPr>
          <w:rFonts w:ascii="Arial CE" w:eastAsia="Times New Roman" w:hAnsi="Arial CE" w:cs="Arial CE"/>
          <w:b/>
          <w:bCs/>
          <w:color w:val="000000"/>
          <w:sz w:val="24"/>
          <w:szCs w:val="24"/>
          <w:u w:val="single"/>
          <w:lang w:eastAsia="pl-PL"/>
        </w:rPr>
        <w:t>SEKCJA II: PRZEDMIOT ZAMÓWIENIA</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II.1) OKREŚLENIE PRZEDMIOTU ZAMÓWIENIA</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II.1.1) Nazwa nadana zamówieniu przez zamawiającego:</w:t>
      </w:r>
      <w:r w:rsidRPr="00BD17A8">
        <w:rPr>
          <w:rFonts w:ascii="Arial CE" w:eastAsia="Times New Roman" w:hAnsi="Arial CE" w:cs="Arial CE"/>
          <w:color w:val="000000"/>
          <w:sz w:val="20"/>
          <w:szCs w:val="20"/>
          <w:lang w:eastAsia="pl-PL"/>
        </w:rPr>
        <w:t> DOSTAWA AMBULANSU TRANSPORTOWEGO TYPU A2 W SYSTEMIE SPRZEDAŻY RATALNEJ GCR/12/ZP/2016.</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II.1.2) Rodzaj zamówienia:</w:t>
      </w:r>
      <w:r w:rsidRPr="00BD17A8">
        <w:rPr>
          <w:rFonts w:ascii="Arial CE" w:eastAsia="Times New Roman" w:hAnsi="Arial CE" w:cs="Arial CE"/>
          <w:color w:val="000000"/>
          <w:sz w:val="20"/>
          <w:szCs w:val="20"/>
          <w:lang w:eastAsia="pl-PL"/>
        </w:rPr>
        <w:t> dostawy.</w:t>
      </w:r>
    </w:p>
    <w:p w:rsidR="00BD17A8" w:rsidRPr="00BD17A8" w:rsidRDefault="00BD17A8" w:rsidP="00BD17A8">
      <w:pPr>
        <w:spacing w:after="0" w:line="400" w:lineRule="atLeast"/>
        <w:ind w:left="225"/>
        <w:jc w:val="both"/>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II.1.4) Określenie przedmiotu oraz wielkości lub zakresu zamówienia:</w:t>
      </w:r>
      <w:r w:rsidRPr="00BD17A8">
        <w:rPr>
          <w:rFonts w:ascii="Arial CE" w:eastAsia="Times New Roman" w:hAnsi="Arial CE" w:cs="Arial CE"/>
          <w:color w:val="000000"/>
          <w:sz w:val="20"/>
          <w:szCs w:val="20"/>
          <w:lang w:eastAsia="pl-PL"/>
        </w:rPr>
        <w:t xml:space="preserve"> 1. Przedmiotem zamówienia jest dostawa nowego ambulansu transportowego typu A2 z wyposażeniem medycznym wraz z finansowaniem zakupu i rozłożeniem spłaty całkowitej ceny zamówienia (wartość kompletnego ambulansu oraz wartość usługi finansowania) na 36 rat. 2. Szczegółowy opis przedmiotu zamówienia wraz z opisem minimalnych wymaganych parametrów technicznych, jakościowych i funkcjonalnych dla samochodu bazowego, zabudowy medycznej oraz wyposażenia medycznego zawiera Załącznik nr 1 do SIWZ. 3. Zamawiający informuje, że minimalne parametry techniczne, jakościowe i funkcjonalne, o których mowa w Załączniku nr 1 stanowią wymagania, których niespełnienie spowoduje odrzucenie oferty. 4. Oferowany przez Wykonawców przedmiot zamówienia musi być nowy, bez przebiegu eksploatacyjnego, (Zamawiający dopuszcza jedynie pojazd z niewielkim przebiegiem technicznym do 100 km powstałym na skutek </w:t>
      </w:r>
      <w:proofErr w:type="spellStart"/>
      <w:r w:rsidRPr="00BD17A8">
        <w:rPr>
          <w:rFonts w:ascii="Arial CE" w:eastAsia="Times New Roman" w:hAnsi="Arial CE" w:cs="Arial CE"/>
          <w:color w:val="000000"/>
          <w:sz w:val="20"/>
          <w:szCs w:val="20"/>
          <w:lang w:eastAsia="pl-PL"/>
        </w:rPr>
        <w:t>przeparkowywania</w:t>
      </w:r>
      <w:proofErr w:type="spellEnd"/>
      <w:r w:rsidRPr="00BD17A8">
        <w:rPr>
          <w:rFonts w:ascii="Arial CE" w:eastAsia="Times New Roman" w:hAnsi="Arial CE" w:cs="Arial CE"/>
          <w:color w:val="000000"/>
          <w:sz w:val="20"/>
          <w:szCs w:val="20"/>
          <w:lang w:eastAsia="pl-PL"/>
        </w:rPr>
        <w:t xml:space="preserve">, przestawiania pojazdu u producenta oraz dealera samochodów bazowych, a także producenta </w:t>
      </w:r>
      <w:r w:rsidRPr="00BD17A8">
        <w:rPr>
          <w:rFonts w:ascii="Arial CE" w:eastAsia="Times New Roman" w:hAnsi="Arial CE" w:cs="Arial CE"/>
          <w:color w:val="000000"/>
          <w:sz w:val="20"/>
          <w:szCs w:val="20"/>
          <w:lang w:eastAsia="pl-PL"/>
        </w:rPr>
        <w:lastRenderedPageBreak/>
        <w:t>zabudowy medycznej), kompletny pod względem wymagań Zamawiającego określonych w Załączniku nr 1 do SIWZ i po przekazaniu Zamawiającemu gotowy do używania. 5. Oferowany ambulans musi: 1) spełniać warunki określone w Rozporządzeniu Ministra Infrastruktury z dnia 31 grudnia 2002 r. w sprawie warunków technicznych pojazdów oraz zakresu ich niezbędnego wyposażenia (</w:t>
      </w:r>
      <w:proofErr w:type="spellStart"/>
      <w:r w:rsidRPr="00BD17A8">
        <w:rPr>
          <w:rFonts w:ascii="Arial CE" w:eastAsia="Times New Roman" w:hAnsi="Arial CE" w:cs="Arial CE"/>
          <w:color w:val="000000"/>
          <w:sz w:val="20"/>
          <w:szCs w:val="20"/>
          <w:lang w:eastAsia="pl-PL"/>
        </w:rPr>
        <w:t>t.j</w:t>
      </w:r>
      <w:proofErr w:type="spellEnd"/>
      <w:r w:rsidRPr="00BD17A8">
        <w:rPr>
          <w:rFonts w:ascii="Arial CE" w:eastAsia="Times New Roman" w:hAnsi="Arial CE" w:cs="Arial CE"/>
          <w:color w:val="000000"/>
          <w:sz w:val="20"/>
          <w:szCs w:val="20"/>
          <w:lang w:eastAsia="pl-PL"/>
        </w:rPr>
        <w:t xml:space="preserve">. Dz. U. z 2015 r., poz. 305 z </w:t>
      </w:r>
      <w:proofErr w:type="spellStart"/>
      <w:r w:rsidRPr="00BD17A8">
        <w:rPr>
          <w:rFonts w:ascii="Arial CE" w:eastAsia="Times New Roman" w:hAnsi="Arial CE" w:cs="Arial CE"/>
          <w:color w:val="000000"/>
          <w:sz w:val="20"/>
          <w:szCs w:val="20"/>
          <w:lang w:eastAsia="pl-PL"/>
        </w:rPr>
        <w:t>późn</w:t>
      </w:r>
      <w:proofErr w:type="spellEnd"/>
      <w:r w:rsidRPr="00BD17A8">
        <w:rPr>
          <w:rFonts w:ascii="Arial CE" w:eastAsia="Times New Roman" w:hAnsi="Arial CE" w:cs="Arial CE"/>
          <w:color w:val="000000"/>
          <w:sz w:val="20"/>
          <w:szCs w:val="20"/>
          <w:lang w:eastAsia="pl-PL"/>
        </w:rPr>
        <w:t>. zm.), 2) spełniać wymagania dotyczące wyposażenia medycznego specjalistycznego środka transportu zgodnie z normą PN-EN 1789 lub jej europejskim odpowiednikiem w zakresie ambulansu typu A oraz spełniać wymogi dotyczące emisji spalin co najmniej na poziomie określonym normą Euro V, 3) posiadać właściwe świadectwo homologacji na pojazd bazowy i zabudowany wystawione zgodnie z przepisami ustawy z dnia 20 czerwca 1997 r. Prawo o ruchu drogowym (</w:t>
      </w:r>
      <w:proofErr w:type="spellStart"/>
      <w:r w:rsidRPr="00BD17A8">
        <w:rPr>
          <w:rFonts w:ascii="Arial CE" w:eastAsia="Times New Roman" w:hAnsi="Arial CE" w:cs="Arial CE"/>
          <w:color w:val="000000"/>
          <w:sz w:val="20"/>
          <w:szCs w:val="20"/>
          <w:lang w:eastAsia="pl-PL"/>
        </w:rPr>
        <w:t>t.j</w:t>
      </w:r>
      <w:proofErr w:type="spellEnd"/>
      <w:r w:rsidRPr="00BD17A8">
        <w:rPr>
          <w:rFonts w:ascii="Arial CE" w:eastAsia="Times New Roman" w:hAnsi="Arial CE" w:cs="Arial CE"/>
          <w:color w:val="000000"/>
          <w:sz w:val="20"/>
          <w:szCs w:val="20"/>
          <w:lang w:eastAsia="pl-PL"/>
        </w:rPr>
        <w:t xml:space="preserve">. Dz. U. z 2012 r., poz. 1137 z </w:t>
      </w:r>
      <w:proofErr w:type="spellStart"/>
      <w:r w:rsidRPr="00BD17A8">
        <w:rPr>
          <w:rFonts w:ascii="Arial CE" w:eastAsia="Times New Roman" w:hAnsi="Arial CE" w:cs="Arial CE"/>
          <w:color w:val="000000"/>
          <w:sz w:val="20"/>
          <w:szCs w:val="20"/>
          <w:lang w:eastAsia="pl-PL"/>
        </w:rPr>
        <w:t>późn</w:t>
      </w:r>
      <w:proofErr w:type="spellEnd"/>
      <w:r w:rsidRPr="00BD17A8">
        <w:rPr>
          <w:rFonts w:ascii="Arial CE" w:eastAsia="Times New Roman" w:hAnsi="Arial CE" w:cs="Arial CE"/>
          <w:color w:val="000000"/>
          <w:sz w:val="20"/>
          <w:szCs w:val="20"/>
          <w:lang w:eastAsia="pl-PL"/>
        </w:rPr>
        <w:t xml:space="preserve">. </w:t>
      </w:r>
      <w:proofErr w:type="spellStart"/>
      <w:r w:rsidRPr="00BD17A8">
        <w:rPr>
          <w:rFonts w:ascii="Arial CE" w:eastAsia="Times New Roman" w:hAnsi="Arial CE" w:cs="Arial CE"/>
          <w:color w:val="000000"/>
          <w:sz w:val="20"/>
          <w:szCs w:val="20"/>
          <w:lang w:eastAsia="pl-PL"/>
        </w:rPr>
        <w:t>zm</w:t>
      </w:r>
      <w:proofErr w:type="spellEnd"/>
      <w:r w:rsidRPr="00BD17A8">
        <w:rPr>
          <w:rFonts w:ascii="Arial CE" w:eastAsia="Times New Roman" w:hAnsi="Arial CE" w:cs="Arial CE"/>
          <w:color w:val="000000"/>
          <w:sz w:val="20"/>
          <w:szCs w:val="20"/>
          <w:lang w:eastAsia="pl-PL"/>
        </w:rPr>
        <w:t>), 4) materiały użyte do wykonania przedziału medycznego muszą spełniać wymagania normy PN-EN 1789 lub jej europejskiego odpowiednika w zakresie bezpieczeństwa pożarowego. 6. Wyposażenie medyczne musi: 1) posiadać dokumenty dopuszczające do obrotu i używania zgodnie z ustawą z dnia 20 maja 2010 r. o wyrobach medycznych (</w:t>
      </w:r>
      <w:proofErr w:type="spellStart"/>
      <w:r w:rsidRPr="00BD17A8">
        <w:rPr>
          <w:rFonts w:ascii="Arial CE" w:eastAsia="Times New Roman" w:hAnsi="Arial CE" w:cs="Arial CE"/>
          <w:color w:val="000000"/>
          <w:sz w:val="20"/>
          <w:szCs w:val="20"/>
          <w:lang w:eastAsia="pl-PL"/>
        </w:rPr>
        <w:t>t.j</w:t>
      </w:r>
      <w:proofErr w:type="spellEnd"/>
      <w:r w:rsidRPr="00BD17A8">
        <w:rPr>
          <w:rFonts w:ascii="Arial CE" w:eastAsia="Times New Roman" w:hAnsi="Arial CE" w:cs="Arial CE"/>
          <w:color w:val="000000"/>
          <w:sz w:val="20"/>
          <w:szCs w:val="20"/>
          <w:lang w:eastAsia="pl-PL"/>
        </w:rPr>
        <w:t xml:space="preserve">. Dz. U. z 2015 r., poz. 876 z </w:t>
      </w:r>
      <w:proofErr w:type="spellStart"/>
      <w:r w:rsidRPr="00BD17A8">
        <w:rPr>
          <w:rFonts w:ascii="Arial CE" w:eastAsia="Times New Roman" w:hAnsi="Arial CE" w:cs="Arial CE"/>
          <w:color w:val="000000"/>
          <w:sz w:val="20"/>
          <w:szCs w:val="20"/>
          <w:lang w:eastAsia="pl-PL"/>
        </w:rPr>
        <w:t>późn</w:t>
      </w:r>
      <w:proofErr w:type="spellEnd"/>
      <w:r w:rsidRPr="00BD17A8">
        <w:rPr>
          <w:rFonts w:ascii="Arial CE" w:eastAsia="Times New Roman" w:hAnsi="Arial CE" w:cs="Arial CE"/>
          <w:color w:val="000000"/>
          <w:sz w:val="20"/>
          <w:szCs w:val="20"/>
          <w:lang w:eastAsia="pl-PL"/>
        </w:rPr>
        <w:t xml:space="preserve">. zm.) oraz oznakowanie CE, 2) spełniać określone w normie PN-EN 1865 lub jej europejskim odpowiedniku wymagania dotyczące urządzeń do przenoszenia pacjenta stosowanych w ambulansach drogowych dla noszy i foteli transportowych. 7. Warunki dotyczące sprzedaży ratalnej: a) okres trwania sprzedaży ratalnej 36 miesięcy, b) Zamawiający nie przewiduje opłat wstępnych, manipulacyjnych itp., c) cena przedstawiona w ofercie jest ceną całkowitą jaką zapłaci Zamawiający, d) raty - równe, stałe i niezmienne w okresie 36 miesięcy. Zamawiający dopuszcza kalkulację ceny z uwzględnieniem ostatniej raty wyrównawczej w przypadku kwoty niepodzielnej na 36 równych rat, e) raty płatne według harmonogramu na podstawie prawidłowo wystawionej faktury, f) podstawą do wystawienia faktury będzie podpisany przez Strony protokół odbioru przedmiotu umowy nie stwierdzający wad, g) płatność pierwszej raty nastąpi w terminie 30 dni od dnia wystawienia faktury VAT. Kolejne raty płatne będą do dnia 28 każdego kolejnego miesiąca kalendarzowego począwszy od miesiąca następującego po miesiącu płatności pierwszej raty. h) waluta rozliczenia złoty polski PLN, i) Zamawiający nie przewiduje wniesienia zabezpieczenia należytego wykonania umowy. 8. Wykonawca jest zobowiązany ponadto do: 1) udzielenia gwarancji : a) mechanicznej, na okres nie krótszy niż 24 miesiące, dla średniorocznego przebiegu 30.000 km/rok, b) na powłokę lakierniczą, na okres nie krótszy niż 36 miesięcy, c) na perforację poszyć zewnętrznych oraz szkieletu nadwozia i podwozia, na okres nie krótszy niż 144 miesiące, d) na zabudowę medyczną ambulansu, na okres nie krótszy niż 24 miesiące, e) na sprzęt medyczny oraz pozostałe wyposażenie zamontowane w ambulansie, na okres nie krótszy niż 24 miesiące, licząc od dnia podpisania protokołu odbioru przedmiotu zamówienia niestwierdzającego wad. 2) zapewnienia bezpłatnie równoważnego samochodu zastępczego na czas wykonywania usługi serwisowej przekraczającej okres 7 dni, 3) wskazania autoryzowanego serwisu gwarancyjnego uprawnionego do napraw gwarancyjnych pojazdu i wyposażenia na terenie Polski położonego w odległości do 50 km od siedziby </w:t>
      </w:r>
      <w:r w:rsidRPr="00BD17A8">
        <w:rPr>
          <w:rFonts w:ascii="Arial CE" w:eastAsia="Times New Roman" w:hAnsi="Arial CE" w:cs="Arial CE"/>
          <w:color w:val="000000"/>
          <w:sz w:val="20"/>
          <w:szCs w:val="20"/>
          <w:lang w:eastAsia="pl-PL"/>
        </w:rPr>
        <w:lastRenderedPageBreak/>
        <w:t xml:space="preserve">Zamawiającego. 4) wskazania autoryzowanego serwisu gwarancyjnego i pogwarancyjnego sprzętu medycznego na terenie Polski. 5) przekazania Zamawiającemu wraz z ambulansem w dniu odbioru, w szczególności : - dokumentów, o których mowa w art. 72 ustawy z dnia 20 czerwca 1997r. Prawo o ruchu drogowym (tj. Dz. U. 2012 poz. 1137 z </w:t>
      </w:r>
      <w:proofErr w:type="spellStart"/>
      <w:r w:rsidRPr="00BD17A8">
        <w:rPr>
          <w:rFonts w:ascii="Arial CE" w:eastAsia="Times New Roman" w:hAnsi="Arial CE" w:cs="Arial CE"/>
          <w:color w:val="000000"/>
          <w:sz w:val="20"/>
          <w:szCs w:val="20"/>
          <w:lang w:eastAsia="pl-PL"/>
        </w:rPr>
        <w:t>późn</w:t>
      </w:r>
      <w:proofErr w:type="spellEnd"/>
      <w:r w:rsidRPr="00BD17A8">
        <w:rPr>
          <w:rFonts w:ascii="Arial CE" w:eastAsia="Times New Roman" w:hAnsi="Arial CE" w:cs="Arial CE"/>
          <w:color w:val="000000"/>
          <w:sz w:val="20"/>
          <w:szCs w:val="20"/>
          <w:lang w:eastAsia="pl-PL"/>
        </w:rPr>
        <w:t xml:space="preserve">. zm.), wymaganych przepisami prawa do dokonania rejestracji pojazdu, m.in.: a) karta pojazdu, b) świadectwo zgodności homologacji WE, c) wyciąg zgodności homologacji pojazdu bazowego, d) wyciąg zgodności homologacji pojazdu zabudowanego, e) zaświadczenie o pozytywnym wyniku badania technicznego potwierdzające, że dokonane zmiany są zgodne z przepisami określającymi warunki techniczne pojazdów, f) dokument potwierdzający, że dokonane zmiany konstrukcyjne zmieniające rodzaj pojazdu wykonane zostały przez przedsiębiorcę prowadzącego działalność gospodarczą w tym zakresie, a nadto: - instrukcję obsługi i konserwacji pojazdu oraz wyposażenia w języku polskim; - książki gwarancyjne i dokumenty gwarancyjne pojazdu oraz wyposażenia; - kompletną dokumentację </w:t>
      </w:r>
      <w:proofErr w:type="spellStart"/>
      <w:r w:rsidRPr="00BD17A8">
        <w:rPr>
          <w:rFonts w:ascii="Arial CE" w:eastAsia="Times New Roman" w:hAnsi="Arial CE" w:cs="Arial CE"/>
          <w:color w:val="000000"/>
          <w:sz w:val="20"/>
          <w:szCs w:val="20"/>
          <w:lang w:eastAsia="pl-PL"/>
        </w:rPr>
        <w:t>techniczno</w:t>
      </w:r>
      <w:proofErr w:type="spellEnd"/>
      <w:r w:rsidRPr="00BD17A8">
        <w:rPr>
          <w:rFonts w:ascii="Arial CE" w:eastAsia="Times New Roman" w:hAnsi="Arial CE" w:cs="Arial CE"/>
          <w:color w:val="000000"/>
          <w:sz w:val="20"/>
          <w:szCs w:val="20"/>
          <w:lang w:eastAsia="pl-PL"/>
        </w:rPr>
        <w:t xml:space="preserve"> - eksploatacyjną i serwisową pojazdu, - co najmniej dwa komplety kluczyków, - wykaz autoryzowanych punktów serwisowych, 6) udzielenia instruktażu dla pracowników Zamawiającego w zakresie działania, obsługi, eksploatacji, konserwacji ambulansu oraz sprzętu w nim zamontowanego na miejscu dostawy. 7) zamontowania posiadanego przez Zamawiającego krzesła kardiologicznego wraz z uchwytem na własny koszt i ryzyko. 9. Zamawiający dopuszcza możliwość złożenia oferty równoważnej. Pod pojęciem produktu równoważnego rozumie się to, że zaoferowany przez Wykonawcę przedmiot zamówienia musi posiadać co najmniej te same cechy co wzorcowe i parametry techniczne na poziomie co najmniej takim jak wzorcowe, które są wymienione w Załączniku nr 1 do SIWZ lub zostały opisane za pomocą norm, aprobat, specyfikacji technicznych i systemów odniesienia. Przy zaoferowaniu przedmiotu zamówienia innego niż wzorcowy Wykonawca musi wykazać szczegółowo w treści oferty, że zaoferowany przez niego przedmiot zamówienia spełnia wymagania i parametry techniczne określone w SIWZ, bądź też przewiduje rozwiązania lepsze niż opisywane..</w:t>
      </w:r>
    </w:p>
    <w:p w:rsidR="00BD17A8" w:rsidRPr="00BD17A8" w:rsidRDefault="00BD17A8" w:rsidP="00BD17A8">
      <w:pPr>
        <w:spacing w:after="0" w:line="400" w:lineRule="atLeast"/>
        <w:ind w:left="225"/>
        <w:rPr>
          <w:rFonts w:ascii="Arial CE" w:eastAsia="Times New Roman" w:hAnsi="Arial CE" w:cs="Arial CE"/>
          <w:b/>
          <w:bCs/>
          <w:color w:val="000000"/>
          <w:sz w:val="20"/>
          <w:szCs w:val="20"/>
          <w:lang w:eastAsia="pl-PL"/>
        </w:rPr>
      </w:pPr>
      <w:r w:rsidRPr="00BD17A8">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BD17A8" w:rsidRPr="00BD17A8" w:rsidTr="00BD17A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D17A8" w:rsidRPr="00BD17A8" w:rsidRDefault="00BD17A8" w:rsidP="00BD17A8">
            <w:pPr>
              <w:spacing w:after="0" w:line="240" w:lineRule="auto"/>
              <w:jc w:val="center"/>
              <w:rPr>
                <w:rFonts w:ascii="Verdana" w:eastAsia="Times New Roman" w:hAnsi="Verdana" w:cs="Times New Roman"/>
                <w:color w:val="000000"/>
                <w:sz w:val="17"/>
                <w:szCs w:val="17"/>
                <w:lang w:eastAsia="pl-PL"/>
              </w:rPr>
            </w:pPr>
            <w:r w:rsidRPr="00BD17A8">
              <w:rPr>
                <w:rFonts w:ascii="Verdana" w:eastAsia="Times New Roman" w:hAnsi="Verdana" w:cs="Times New Roman"/>
                <w:b/>
                <w:bCs/>
                <w:color w:val="000000"/>
                <w:sz w:val="17"/>
                <w:szCs w:val="17"/>
                <w:lang w:eastAsia="pl-PL"/>
              </w:rPr>
              <w:t>V</w:t>
            </w:r>
          </w:p>
        </w:tc>
        <w:tc>
          <w:tcPr>
            <w:tcW w:w="0" w:type="auto"/>
            <w:vAlign w:val="center"/>
            <w:hideMark/>
          </w:tcPr>
          <w:p w:rsidR="00BD17A8" w:rsidRPr="00BD17A8" w:rsidRDefault="00BD17A8" w:rsidP="00BD17A8">
            <w:pPr>
              <w:spacing w:after="0" w:line="240" w:lineRule="auto"/>
              <w:rPr>
                <w:rFonts w:ascii="Verdana" w:eastAsia="Times New Roman" w:hAnsi="Verdana" w:cs="Times New Roman"/>
                <w:color w:val="000000"/>
                <w:sz w:val="17"/>
                <w:szCs w:val="17"/>
                <w:lang w:eastAsia="pl-PL"/>
              </w:rPr>
            </w:pPr>
            <w:r w:rsidRPr="00BD17A8">
              <w:rPr>
                <w:rFonts w:ascii="Verdana" w:eastAsia="Times New Roman" w:hAnsi="Verdana" w:cs="Times New Roman"/>
                <w:b/>
                <w:bCs/>
                <w:color w:val="000000"/>
                <w:sz w:val="17"/>
                <w:szCs w:val="17"/>
                <w:lang w:eastAsia="pl-PL"/>
              </w:rPr>
              <w:t>przewiduje się udzielenie zamówień uzupełniających:</w:t>
            </w:r>
          </w:p>
        </w:tc>
      </w:tr>
    </w:tbl>
    <w:p w:rsidR="00BD17A8" w:rsidRPr="00BD17A8" w:rsidRDefault="00BD17A8" w:rsidP="00BD17A8">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Określenie przedmiotu oraz wielkości lub zakresu zamówień uzupełniających</w:t>
      </w:r>
    </w:p>
    <w:p w:rsidR="00BD17A8" w:rsidRPr="00BD17A8" w:rsidRDefault="00BD17A8" w:rsidP="00BD17A8">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t xml:space="preserve">Zamawiający przewiduje, w okresie 3 lat od udzielenia zamówienia podstawowego, możliwość udzielenia dotychczasowemu Wykonawcy dostaw zamówień uzupełniających, o których mowa w art. 67 ust 1 pkt 7 ustawy </w:t>
      </w:r>
      <w:proofErr w:type="spellStart"/>
      <w:r w:rsidRPr="00BD17A8">
        <w:rPr>
          <w:rFonts w:ascii="Arial CE" w:eastAsia="Times New Roman" w:hAnsi="Arial CE" w:cs="Arial CE"/>
          <w:color w:val="000000"/>
          <w:sz w:val="20"/>
          <w:szCs w:val="20"/>
          <w:lang w:eastAsia="pl-PL"/>
        </w:rPr>
        <w:t>Pzp</w:t>
      </w:r>
      <w:proofErr w:type="spellEnd"/>
      <w:r w:rsidRPr="00BD17A8">
        <w:rPr>
          <w:rFonts w:ascii="Arial CE" w:eastAsia="Times New Roman" w:hAnsi="Arial CE" w:cs="Arial CE"/>
          <w:color w:val="000000"/>
          <w:sz w:val="20"/>
          <w:szCs w:val="20"/>
          <w:lang w:eastAsia="pl-PL"/>
        </w:rPr>
        <w:t>, stanowiących nie więcej niż 20 % wartości zamówienia podstawowego i polegających na rozszerzeniu dostawy.</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II.1.6) Wspólny Słownik Zamówień (CPV):</w:t>
      </w:r>
      <w:r w:rsidRPr="00BD17A8">
        <w:rPr>
          <w:rFonts w:ascii="Arial CE" w:eastAsia="Times New Roman" w:hAnsi="Arial CE" w:cs="Arial CE"/>
          <w:color w:val="000000"/>
          <w:sz w:val="20"/>
          <w:szCs w:val="20"/>
          <w:lang w:eastAsia="pl-PL"/>
        </w:rPr>
        <w:t> 34.11.41.22-0, 66.10.00.00-1, 33.10.00.00-1.</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II.1.7) Czy dopuszcza się złożenie oferty częściowej:</w:t>
      </w:r>
      <w:r w:rsidRPr="00BD17A8">
        <w:rPr>
          <w:rFonts w:ascii="Arial CE" w:eastAsia="Times New Roman" w:hAnsi="Arial CE" w:cs="Arial CE"/>
          <w:color w:val="000000"/>
          <w:sz w:val="20"/>
          <w:szCs w:val="20"/>
          <w:lang w:eastAsia="pl-PL"/>
        </w:rPr>
        <w:t> nie.</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II.1.8) Czy dopuszcza się złożenie oferty wariantowej:</w:t>
      </w:r>
      <w:r w:rsidRPr="00BD17A8">
        <w:rPr>
          <w:rFonts w:ascii="Arial CE" w:eastAsia="Times New Roman" w:hAnsi="Arial CE" w:cs="Arial CE"/>
          <w:color w:val="000000"/>
          <w:sz w:val="20"/>
          <w:szCs w:val="20"/>
          <w:lang w:eastAsia="pl-PL"/>
        </w:rPr>
        <w:t> nie.</w:t>
      </w:r>
    </w:p>
    <w:p w:rsidR="00BD17A8" w:rsidRPr="00BD17A8" w:rsidRDefault="00BD17A8" w:rsidP="00BD17A8">
      <w:pPr>
        <w:spacing w:after="0" w:line="240" w:lineRule="auto"/>
        <w:rPr>
          <w:rFonts w:ascii="Times New Roman" w:eastAsia="Times New Roman" w:hAnsi="Times New Roman" w:cs="Times New Roman"/>
          <w:sz w:val="24"/>
          <w:szCs w:val="24"/>
          <w:lang w:eastAsia="pl-PL"/>
        </w:rPr>
      </w:pPr>
      <w:r w:rsidRPr="00BD17A8">
        <w:rPr>
          <w:rFonts w:ascii="Arial CE" w:eastAsia="Times New Roman" w:hAnsi="Arial CE" w:cs="Arial CE"/>
          <w:color w:val="000000"/>
          <w:sz w:val="20"/>
          <w:szCs w:val="20"/>
          <w:lang w:eastAsia="pl-PL"/>
        </w:rPr>
        <w:lastRenderedPageBreak/>
        <w:br/>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II.2) CZAS TRWANIA ZAMÓWIENIA LUB TERMIN WYKONANIA:</w:t>
      </w:r>
      <w:r w:rsidRPr="00BD17A8">
        <w:rPr>
          <w:rFonts w:ascii="Arial CE" w:eastAsia="Times New Roman" w:hAnsi="Arial CE" w:cs="Arial CE"/>
          <w:color w:val="000000"/>
          <w:sz w:val="20"/>
          <w:szCs w:val="20"/>
          <w:lang w:eastAsia="pl-PL"/>
        </w:rPr>
        <w:t> Okres w dniach: 45.</w:t>
      </w:r>
    </w:p>
    <w:p w:rsidR="00BD17A8" w:rsidRPr="00BD17A8" w:rsidRDefault="00BD17A8" w:rsidP="00BD17A8">
      <w:pPr>
        <w:spacing w:before="375" w:after="225" w:line="400" w:lineRule="atLeast"/>
        <w:rPr>
          <w:rFonts w:ascii="Arial CE" w:eastAsia="Times New Roman" w:hAnsi="Arial CE" w:cs="Arial CE"/>
          <w:b/>
          <w:bCs/>
          <w:color w:val="000000"/>
          <w:sz w:val="24"/>
          <w:szCs w:val="24"/>
          <w:u w:val="single"/>
          <w:lang w:eastAsia="pl-PL"/>
        </w:rPr>
      </w:pPr>
      <w:r w:rsidRPr="00BD17A8">
        <w:rPr>
          <w:rFonts w:ascii="Arial CE" w:eastAsia="Times New Roman" w:hAnsi="Arial CE" w:cs="Arial CE"/>
          <w:b/>
          <w:bCs/>
          <w:color w:val="000000"/>
          <w:sz w:val="24"/>
          <w:szCs w:val="24"/>
          <w:u w:val="single"/>
          <w:lang w:eastAsia="pl-PL"/>
        </w:rPr>
        <w:t>SEKCJA III: INFORMACJE O CHARAKTERZE PRAWNYM, EKONOMICZNYM, FINANSOWYM I TECHNICZNYM</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III.1) WADIUM</w:t>
      </w:r>
    </w:p>
    <w:p w:rsidR="00BD17A8" w:rsidRPr="00BD17A8" w:rsidRDefault="00BD17A8" w:rsidP="00BD17A8">
      <w:pPr>
        <w:spacing w:after="0" w:line="400" w:lineRule="atLeast"/>
        <w:ind w:left="225"/>
        <w:jc w:val="both"/>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Informacja na temat wadium:</w:t>
      </w:r>
      <w:r w:rsidRPr="00BD17A8">
        <w:rPr>
          <w:rFonts w:ascii="Arial CE" w:eastAsia="Times New Roman" w:hAnsi="Arial CE" w:cs="Arial CE"/>
          <w:color w:val="000000"/>
          <w:sz w:val="20"/>
          <w:szCs w:val="20"/>
          <w:lang w:eastAsia="pl-PL"/>
        </w:rPr>
        <w:t> 1. Zamawiający żąda od Wykonawców wniesienia wadium w wysokości: 2.000,00 PLN (słownie: dwa tysiące złotych). 2. Wadium wnosi się przed upływem terminu składania ofert. 3. Wadium może być wnoszone w jednej lub w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ust.5 pkt 2 ustawy z dnia 9 listopada 2000r. o utworzeniu Polskiej Agencji Rozwoju Przedsiębiorczości (</w:t>
      </w:r>
      <w:proofErr w:type="spellStart"/>
      <w:r w:rsidRPr="00BD17A8">
        <w:rPr>
          <w:rFonts w:ascii="Arial CE" w:eastAsia="Times New Roman" w:hAnsi="Arial CE" w:cs="Arial CE"/>
          <w:color w:val="000000"/>
          <w:sz w:val="20"/>
          <w:szCs w:val="20"/>
          <w:lang w:eastAsia="pl-PL"/>
        </w:rPr>
        <w:t>t.j</w:t>
      </w:r>
      <w:proofErr w:type="spellEnd"/>
      <w:r w:rsidRPr="00BD17A8">
        <w:rPr>
          <w:rFonts w:ascii="Arial CE" w:eastAsia="Times New Roman" w:hAnsi="Arial CE" w:cs="Arial CE"/>
          <w:color w:val="000000"/>
          <w:sz w:val="20"/>
          <w:szCs w:val="20"/>
          <w:lang w:eastAsia="pl-PL"/>
        </w:rPr>
        <w:t xml:space="preserve">. Dz. U. z 2014 r. poz. 1804). 4. Wadium wnoszone w pieniądzu wpłaca się przelewem na rachunek bankowy Zamawiającego w ING Bank Śląski nr konta 92 1050 1386 1000 0002 0085 6649 z dopiskiem Wadium GCR/12/ZP/2016. Wniesienie wadium w pieniądzu będzie skuteczne, jeżeli znajdzie się na rachunku bankowym Zamawiającego w terminie do godz. 9:30 dnia 25.03.2016r. 5. Wadium wnoszone w innych dopuszczonych przez Zamawiającego formach należy dołączyć do oferty w oryginale w sposób umożliwiający jego późniejszy zwrot, bez naruszania oferty (np. umieszczony w koszulce, kopercie), a do oferty trwale dołączyć kopię dokumentu potwierdzoną za zgodność z oryginałem. 6. Wykonawcy, którzy nie wnieśli wadium do upływu terminu składania ofert zostaną wykluczeni z postępowania o udzielenie zamówienia na podstawie art. 24 ust 2 pkt 2 ustawy </w:t>
      </w:r>
      <w:proofErr w:type="spellStart"/>
      <w:r w:rsidRPr="00BD17A8">
        <w:rPr>
          <w:rFonts w:ascii="Arial CE" w:eastAsia="Times New Roman" w:hAnsi="Arial CE" w:cs="Arial CE"/>
          <w:color w:val="000000"/>
          <w:sz w:val="20"/>
          <w:szCs w:val="20"/>
          <w:lang w:eastAsia="pl-PL"/>
        </w:rPr>
        <w:t>Pzp</w:t>
      </w:r>
      <w:proofErr w:type="spellEnd"/>
      <w:r w:rsidRPr="00BD17A8">
        <w:rPr>
          <w:rFonts w:ascii="Arial CE" w:eastAsia="Times New Roman" w:hAnsi="Arial CE" w:cs="Arial CE"/>
          <w:color w:val="000000"/>
          <w:sz w:val="20"/>
          <w:szCs w:val="20"/>
          <w:lang w:eastAsia="pl-PL"/>
        </w:rPr>
        <w:t xml:space="preserve">. 7. Zamawiający zwraca wadium zgodnie z postanowieniami art. 46 ustawy </w:t>
      </w:r>
      <w:proofErr w:type="spellStart"/>
      <w:r w:rsidRPr="00BD17A8">
        <w:rPr>
          <w:rFonts w:ascii="Arial CE" w:eastAsia="Times New Roman" w:hAnsi="Arial CE" w:cs="Arial CE"/>
          <w:color w:val="000000"/>
          <w:sz w:val="20"/>
          <w:szCs w:val="20"/>
          <w:lang w:eastAsia="pl-PL"/>
        </w:rPr>
        <w:t>Pzp</w:t>
      </w:r>
      <w:proofErr w:type="spellEnd"/>
      <w:r w:rsidRPr="00BD17A8">
        <w:rPr>
          <w:rFonts w:ascii="Arial CE" w:eastAsia="Times New Roman" w:hAnsi="Arial CE" w:cs="Arial CE"/>
          <w:color w:val="000000"/>
          <w:sz w:val="20"/>
          <w:szCs w:val="20"/>
          <w:lang w:eastAsia="pl-PL"/>
        </w:rPr>
        <w:t xml:space="preserve">. W ofercie należy podać numer konta, na jakie Zamawiający dokonuje zwrotu wadium. 8. Zamawiający, zgodnie z art. 46 ust. 4a ustawy </w:t>
      </w:r>
      <w:proofErr w:type="spellStart"/>
      <w:r w:rsidRPr="00BD17A8">
        <w:rPr>
          <w:rFonts w:ascii="Arial CE" w:eastAsia="Times New Roman" w:hAnsi="Arial CE" w:cs="Arial CE"/>
          <w:color w:val="000000"/>
          <w:sz w:val="20"/>
          <w:szCs w:val="20"/>
          <w:lang w:eastAsia="pl-PL"/>
        </w:rPr>
        <w:t>Pzp</w:t>
      </w:r>
      <w:proofErr w:type="spellEnd"/>
      <w:r w:rsidRPr="00BD17A8">
        <w:rPr>
          <w:rFonts w:ascii="Arial CE" w:eastAsia="Times New Roman" w:hAnsi="Arial CE" w:cs="Arial CE"/>
          <w:color w:val="000000"/>
          <w:sz w:val="20"/>
          <w:szCs w:val="20"/>
          <w:lang w:eastAsia="pl-PL"/>
        </w:rPr>
        <w:t xml:space="preserve">,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lub nie wyraził zgody na poprawienie omyłki, o której mowa w art. 87 ust 2 pkt 3, co powodowało brak możliwości wybrania oferty złożonej przez Wykonawcę jako najkorzystniejszej. 9. Zamawiający, zgodnie z art. 46 ust. 5 ustawy </w:t>
      </w:r>
      <w:proofErr w:type="spellStart"/>
      <w:r w:rsidRPr="00BD17A8">
        <w:rPr>
          <w:rFonts w:ascii="Arial CE" w:eastAsia="Times New Roman" w:hAnsi="Arial CE" w:cs="Arial CE"/>
          <w:color w:val="000000"/>
          <w:sz w:val="20"/>
          <w:szCs w:val="20"/>
          <w:lang w:eastAsia="pl-PL"/>
        </w:rPr>
        <w:t>Pzp</w:t>
      </w:r>
      <w:proofErr w:type="spellEnd"/>
      <w:r w:rsidRPr="00BD17A8">
        <w:rPr>
          <w:rFonts w:ascii="Arial CE" w:eastAsia="Times New Roman" w:hAnsi="Arial CE" w:cs="Arial CE"/>
          <w:color w:val="000000"/>
          <w:sz w:val="20"/>
          <w:szCs w:val="20"/>
          <w:lang w:eastAsia="pl-PL"/>
        </w:rPr>
        <w:t xml:space="preserve">, zatrzymuje wadium wraz z odsetkami, jeżeli Wykonawca, którego oferta została wybrana: a) odmówi podpisania umowy w sprawie zamówienia publicznego na warunkach określonych w ofercie, b) zawarcie umowy w sprawie zamówienia publicznego stało się niemożliwe z przyczyn leżących po stronie Wykonawcy. 10. W przypadku składania przez Wykonawcę wadium w formie gwarancji lub poręczenia, dokument powinien być sporządzony zgodnie z obowiązującym prawem i winien zawierać następujące elementy: a) nazwę dającego </w:t>
      </w:r>
      <w:r w:rsidRPr="00BD17A8">
        <w:rPr>
          <w:rFonts w:ascii="Arial CE" w:eastAsia="Times New Roman" w:hAnsi="Arial CE" w:cs="Arial CE"/>
          <w:color w:val="000000"/>
          <w:sz w:val="20"/>
          <w:szCs w:val="20"/>
          <w:lang w:eastAsia="pl-PL"/>
        </w:rPr>
        <w:lastRenderedPageBreak/>
        <w:t>zlecenie (Wykonawcy), beneficjenta gwarancji/poręczenia (Zamawiającego), gwaranta/poręczyciela (instytucji udzielających gwarancji /poręczenia) oraz wskazanie ich siedziby, b) określenie wierzytelności, która ma być zabezpieczona gwarancją/poręczeniem, c) kwotę gwarancji/poręczenia, d) termin ważności gwarancji/poręczenia, e) zobowiązanie gwaranta/poręczyciela do: zapłacenia kwoty gwarancji/poręczenia na pierwsze pisemne żądanie Zamawiającego zawierające oświadczenie: iż Wykonawca, którego oferta została wybrana: 1) odmówił podpisania umowy na warunkach określonych w ofercie, 2) zawarcie umowy stało się niemożliwe z przyczyn leżących po stronie Wykonawcy oraz Wykonawca w odpowiedzi na wezwanie o którym mowa w art.26 ust.3 z przyczyn leżących po jego stronie, nie złożył dokumentów lub oświadczeń, o których mowa w art. 25 ust. 1, pełnomocnictw, listy podmiotów należących do tej samej grupy kapitałowej, lub nie wyraził zgody na poprawienie omyłki, o której mowa w art. 87 ust 2 pkt 3, co powodowało brak możliwości wybrania oferty złożonej przez Wykonawcę jako najkorzystniejszej. f) gwarancja/poręczenie winno być nieodwołalne i bezwarunkowe, g) gwarancja/poręczenie musi być wykonalne na terytorium Rzeczypospolitej Polskiej, h) wszelkie spory dotyczące gwarancji/poręczenia podlegają rozstrzygnięciu zgodnie z prawem Rzeczypospolitej Polskiej i podlegają kompetencji sądu właściwego dla siedziby Zamawiającego, i) jednocześnie Zamawiający wymaga, aby okres ważności gwarancji/poręczenia nie był krótszy niż okres związania z ofertą.</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III.2) ZALICZKI</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III.3) WARUNKI UDZIAŁU W POSTĘPOWANIU ORAZ OPIS SPOSOBU DOKONYWANIA OCENY SPEŁNIANIA TYCH WARUNKÓW</w:t>
      </w:r>
    </w:p>
    <w:p w:rsidR="00BD17A8" w:rsidRPr="00BD17A8" w:rsidRDefault="00BD17A8" w:rsidP="00BD17A8">
      <w:pPr>
        <w:numPr>
          <w:ilvl w:val="0"/>
          <w:numId w:val="3"/>
        </w:numPr>
        <w:spacing w:after="0" w:line="400" w:lineRule="atLeast"/>
        <w:ind w:left="67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III.3.2) Wiedza i doświadczenie</w:t>
      </w:r>
    </w:p>
    <w:p w:rsidR="00BD17A8" w:rsidRPr="00BD17A8" w:rsidRDefault="00BD17A8" w:rsidP="00BD17A8">
      <w:pPr>
        <w:spacing w:after="0" w:line="400" w:lineRule="atLeast"/>
        <w:ind w:left="67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Opis sposobu dokonywania oceny spełniania tego warunku</w:t>
      </w:r>
    </w:p>
    <w:p w:rsidR="00BD17A8" w:rsidRPr="00BD17A8" w:rsidRDefault="00BD17A8" w:rsidP="00BD17A8">
      <w:pPr>
        <w:numPr>
          <w:ilvl w:val="1"/>
          <w:numId w:val="3"/>
        </w:numPr>
        <w:spacing w:after="0" w:line="400" w:lineRule="atLeast"/>
        <w:ind w:left="1125"/>
        <w:jc w:val="both"/>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t xml:space="preserve">Warunek ten zostanie spełniony, jeżeli Wykonawca wykaże, że wykonał w okresie ostatnich trzech lat przed upływem terminu składania ofert, a jeżeli okres prowadzenia działalności jest krótszy - w tym okresie, co najmniej 3 dostawy ambulansów medycznych, odpowiadające swoim rodzajem dostawom stanowiącym przedmiot niniejszego zamówienia, o wartości min. 200.000,00 zł brutto każda. Ocena spełniania warunków udziału w postępowaniu, o których mowa w art. 22 ust 1 ustawy </w:t>
      </w:r>
      <w:proofErr w:type="spellStart"/>
      <w:r w:rsidRPr="00BD17A8">
        <w:rPr>
          <w:rFonts w:ascii="Arial CE" w:eastAsia="Times New Roman" w:hAnsi="Arial CE" w:cs="Arial CE"/>
          <w:color w:val="000000"/>
          <w:sz w:val="20"/>
          <w:szCs w:val="20"/>
          <w:lang w:eastAsia="pl-PL"/>
        </w:rPr>
        <w:t>Pzp</w:t>
      </w:r>
      <w:proofErr w:type="spellEnd"/>
      <w:r w:rsidRPr="00BD17A8">
        <w:rPr>
          <w:rFonts w:ascii="Arial CE" w:eastAsia="Times New Roman" w:hAnsi="Arial CE" w:cs="Arial CE"/>
          <w:color w:val="000000"/>
          <w:sz w:val="20"/>
          <w:szCs w:val="20"/>
          <w:lang w:eastAsia="pl-PL"/>
        </w:rPr>
        <w:t>, zostanie dokonana wg formuły spełnia - nie spełnia, na podstawie analizy załączonych do oferty dokumentów potwierdzających spełnianie ww. warunków udziału w postępowaniu.</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BD17A8" w:rsidRPr="00BD17A8" w:rsidRDefault="00BD17A8" w:rsidP="00BD17A8">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D17A8" w:rsidRPr="00BD17A8" w:rsidRDefault="00BD17A8" w:rsidP="00BD17A8">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t>określenie dostaw lub usług, których dotyczy obowiązek wskazania przez wykonawcę w wykazie lub złożenia poświadczeń, w tym informacja o dostawach lub usługach niewykonanych lub wykonanych nienależycie</w:t>
      </w:r>
      <w:r w:rsidRPr="00BD17A8">
        <w:rPr>
          <w:rFonts w:ascii="Arial CE" w:eastAsia="Times New Roman" w:hAnsi="Arial CE" w:cs="Arial CE"/>
          <w:color w:val="000000"/>
          <w:sz w:val="20"/>
          <w:szCs w:val="20"/>
          <w:lang w:eastAsia="pl-PL"/>
        </w:rPr>
        <w:br/>
        <w:t>Wykonawca wykaże, że wykonał w okresie ostatnich trzech lat przed upływem terminu składania ofert, a jeżeli okres prowadzenia działalności jest krótszy - w tym okresie, co najmniej 3 dostawy ambulansów medycznych, odpowiadające swoim rodzajem dostawom stanowiącym przedmiot niniejszego zamówienia, o wartości min. 200.000,00 zł brutto każda.;</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BD17A8" w:rsidRPr="00BD17A8" w:rsidRDefault="00BD17A8" w:rsidP="00BD17A8">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t>oświadczenie o braku podstaw do wykluczenia;</w:t>
      </w:r>
    </w:p>
    <w:p w:rsidR="00BD17A8" w:rsidRPr="00BD17A8" w:rsidRDefault="00BD17A8" w:rsidP="00BD17A8">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D17A8" w:rsidRPr="00BD17A8" w:rsidRDefault="00BD17A8" w:rsidP="00BD17A8">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D17A8" w:rsidRPr="00BD17A8" w:rsidRDefault="00BD17A8" w:rsidP="00BD17A8">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lastRenderedPageBreak/>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D17A8" w:rsidRPr="00BD17A8" w:rsidRDefault="00BD17A8" w:rsidP="00BD17A8">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BD17A8" w:rsidRPr="00BD17A8" w:rsidRDefault="00BD17A8" w:rsidP="00BD17A8">
      <w:pPr>
        <w:spacing w:after="0" w:line="400" w:lineRule="atLeast"/>
        <w:ind w:left="225"/>
        <w:rPr>
          <w:rFonts w:ascii="Arial CE" w:eastAsia="Times New Roman" w:hAnsi="Arial CE" w:cs="Arial CE"/>
          <w:b/>
          <w:bCs/>
          <w:color w:val="000000"/>
          <w:sz w:val="20"/>
          <w:szCs w:val="20"/>
          <w:lang w:eastAsia="pl-PL"/>
        </w:rPr>
      </w:pPr>
      <w:r w:rsidRPr="00BD17A8">
        <w:rPr>
          <w:rFonts w:ascii="Arial CE" w:eastAsia="Times New Roman" w:hAnsi="Arial CE" w:cs="Arial CE"/>
          <w:b/>
          <w:bCs/>
          <w:color w:val="000000"/>
          <w:sz w:val="20"/>
          <w:szCs w:val="20"/>
          <w:lang w:eastAsia="pl-PL"/>
        </w:rPr>
        <w:t>III.4.3) Dokumenty podmiotów zagranicznych</w:t>
      </w:r>
    </w:p>
    <w:p w:rsidR="00BD17A8" w:rsidRPr="00BD17A8" w:rsidRDefault="00BD17A8" w:rsidP="00BD17A8">
      <w:pPr>
        <w:spacing w:after="0" w:line="400" w:lineRule="atLeast"/>
        <w:ind w:left="225"/>
        <w:rPr>
          <w:rFonts w:ascii="Arial CE" w:eastAsia="Times New Roman" w:hAnsi="Arial CE" w:cs="Arial CE"/>
          <w:b/>
          <w:bCs/>
          <w:color w:val="000000"/>
          <w:sz w:val="20"/>
          <w:szCs w:val="20"/>
          <w:lang w:eastAsia="pl-PL"/>
        </w:rPr>
      </w:pPr>
      <w:r w:rsidRPr="00BD17A8">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BD17A8" w:rsidRPr="00BD17A8" w:rsidRDefault="00BD17A8" w:rsidP="00BD17A8">
      <w:pPr>
        <w:spacing w:after="0" w:line="400" w:lineRule="atLeast"/>
        <w:ind w:left="225"/>
        <w:rPr>
          <w:rFonts w:ascii="Arial CE" w:eastAsia="Times New Roman" w:hAnsi="Arial CE" w:cs="Arial CE"/>
          <w:b/>
          <w:bCs/>
          <w:color w:val="000000"/>
          <w:sz w:val="20"/>
          <w:szCs w:val="20"/>
          <w:lang w:eastAsia="pl-PL"/>
        </w:rPr>
      </w:pPr>
      <w:r w:rsidRPr="00BD17A8">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BD17A8" w:rsidRPr="00BD17A8" w:rsidRDefault="00BD17A8" w:rsidP="00BD17A8">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D17A8" w:rsidRPr="00BD17A8" w:rsidRDefault="00BD17A8" w:rsidP="00BD17A8">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D17A8" w:rsidRPr="00BD17A8" w:rsidRDefault="00BD17A8" w:rsidP="00BD17A8">
      <w:pPr>
        <w:spacing w:after="0" w:line="400" w:lineRule="atLeast"/>
        <w:ind w:left="225"/>
        <w:rPr>
          <w:rFonts w:ascii="Arial CE" w:eastAsia="Times New Roman" w:hAnsi="Arial CE" w:cs="Arial CE"/>
          <w:b/>
          <w:bCs/>
          <w:color w:val="000000"/>
          <w:sz w:val="20"/>
          <w:szCs w:val="20"/>
          <w:lang w:eastAsia="pl-PL"/>
        </w:rPr>
      </w:pPr>
      <w:r w:rsidRPr="00BD17A8">
        <w:rPr>
          <w:rFonts w:ascii="Arial CE" w:eastAsia="Times New Roman" w:hAnsi="Arial CE" w:cs="Arial CE"/>
          <w:b/>
          <w:bCs/>
          <w:color w:val="000000"/>
          <w:sz w:val="20"/>
          <w:szCs w:val="20"/>
          <w:lang w:eastAsia="pl-PL"/>
        </w:rPr>
        <w:t>III.4.4) Dokumenty dotyczące przynależności do tej samej grupy kapitałowej</w:t>
      </w:r>
    </w:p>
    <w:p w:rsidR="00BD17A8" w:rsidRPr="00BD17A8" w:rsidRDefault="00BD17A8" w:rsidP="00BD17A8">
      <w:pPr>
        <w:numPr>
          <w:ilvl w:val="0"/>
          <w:numId w:val="7"/>
        </w:numPr>
        <w:spacing w:before="100" w:beforeAutospacing="1" w:after="180" w:line="400" w:lineRule="atLeast"/>
        <w:ind w:right="300"/>
        <w:jc w:val="both"/>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BD17A8" w:rsidRPr="00BD17A8" w:rsidRDefault="00BD17A8" w:rsidP="00BD17A8">
      <w:pPr>
        <w:spacing w:after="0" w:line="240" w:lineRule="auto"/>
        <w:rPr>
          <w:rFonts w:ascii="Times New Roman" w:eastAsia="Times New Roman" w:hAnsi="Times New Roman" w:cs="Times New Roman"/>
          <w:sz w:val="24"/>
          <w:szCs w:val="24"/>
          <w:lang w:eastAsia="pl-PL"/>
        </w:rPr>
      </w:pPr>
      <w:r w:rsidRPr="00BD17A8">
        <w:rPr>
          <w:rFonts w:ascii="Arial CE" w:eastAsia="Times New Roman" w:hAnsi="Arial CE" w:cs="Arial CE"/>
          <w:color w:val="000000"/>
          <w:sz w:val="20"/>
          <w:szCs w:val="20"/>
          <w:lang w:eastAsia="pl-PL"/>
        </w:rPr>
        <w:br/>
      </w:r>
    </w:p>
    <w:p w:rsidR="00BD17A8" w:rsidRPr="00BD17A8" w:rsidRDefault="00BD17A8" w:rsidP="00BD17A8">
      <w:pPr>
        <w:spacing w:after="0" w:line="400" w:lineRule="atLeast"/>
        <w:ind w:left="225"/>
        <w:rPr>
          <w:rFonts w:ascii="Arial CE" w:eastAsia="Times New Roman" w:hAnsi="Arial CE" w:cs="Arial CE"/>
          <w:b/>
          <w:bCs/>
          <w:color w:val="000000"/>
          <w:sz w:val="20"/>
          <w:szCs w:val="20"/>
          <w:lang w:eastAsia="pl-PL"/>
        </w:rPr>
      </w:pPr>
      <w:r w:rsidRPr="00BD17A8">
        <w:rPr>
          <w:rFonts w:ascii="Arial CE" w:eastAsia="Times New Roman" w:hAnsi="Arial CE" w:cs="Arial CE"/>
          <w:b/>
          <w:bCs/>
          <w:color w:val="000000"/>
          <w:sz w:val="20"/>
          <w:szCs w:val="20"/>
          <w:lang w:eastAsia="pl-PL"/>
        </w:rPr>
        <w:t>III.5) INFORMACJA O DOKUMENTACH POTWIERDZAJĄCYCH, ŻE OFEROWANE DOSTAWY, USŁUGI LUB ROBOTY BUDOWLANE ODPOWIADAJĄ OKREŚLONYM WYMAGANIOM</w:t>
      </w:r>
    </w:p>
    <w:p w:rsidR="00BD17A8" w:rsidRPr="00BD17A8" w:rsidRDefault="00BD17A8" w:rsidP="00BD17A8">
      <w:pPr>
        <w:spacing w:after="0" w:line="400" w:lineRule="atLeast"/>
        <w:ind w:left="225"/>
        <w:rPr>
          <w:rFonts w:ascii="Arial CE" w:eastAsia="Times New Roman" w:hAnsi="Arial CE" w:cs="Arial CE"/>
          <w:b/>
          <w:bCs/>
          <w:color w:val="000000"/>
          <w:sz w:val="20"/>
          <w:szCs w:val="20"/>
          <w:lang w:eastAsia="pl-PL"/>
        </w:rPr>
      </w:pPr>
      <w:r w:rsidRPr="00BD17A8">
        <w:rPr>
          <w:rFonts w:ascii="Arial CE" w:eastAsia="Times New Roman" w:hAnsi="Arial CE" w:cs="Arial CE"/>
          <w:b/>
          <w:bCs/>
          <w:color w:val="000000"/>
          <w:sz w:val="20"/>
          <w:szCs w:val="20"/>
          <w:lang w:eastAsia="pl-PL"/>
        </w:rPr>
        <w:t>W zakresie potwierdzenia, że oferowane roboty budowlane, dostawy lub usługi odpowiadają określonym wymaganiom należy przedłożyć:</w:t>
      </w:r>
    </w:p>
    <w:p w:rsidR="00BD17A8" w:rsidRPr="00BD17A8" w:rsidRDefault="00BD17A8" w:rsidP="00BD17A8">
      <w:pPr>
        <w:numPr>
          <w:ilvl w:val="0"/>
          <w:numId w:val="8"/>
        </w:numPr>
        <w:spacing w:after="0" w:line="400" w:lineRule="atLeast"/>
        <w:ind w:right="300"/>
        <w:jc w:val="both"/>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lastRenderedPageBreak/>
        <w:t>inne dokumenty</w:t>
      </w:r>
    </w:p>
    <w:p w:rsidR="00BD17A8" w:rsidRPr="00BD17A8" w:rsidRDefault="00BD17A8" w:rsidP="00BD17A8">
      <w:pPr>
        <w:spacing w:after="0" w:line="400" w:lineRule="atLeast"/>
        <w:ind w:left="720" w:right="300"/>
        <w:jc w:val="both"/>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t>a) wypełniony i zaparafowany Załącznik nr 1 do SIWZ, b) oświadczenia Wykonawcy wg wzoru stanowiącego Załącznik nr 7, c) deklarację zgodności CE dla noszy transportowych, foteli transportowych, instalacji tlenowej wraz z butlą; d) oświadczenia Wykonawcy wg wzoru stanowiącego Załącznik nr 8, e) karty katalogowe, techniczne, prospekty, foldery umożliwiające Zamawiającemu zapoznanie się z wyglądem przedmiotu zamówienia i potwierdzające spełnienie wymagań określonych przez Zamawiającego, f) dokumenty potwierdzające spełnienie normy w zakresie bezpieczeństwa pożarowego materiałów użytych do zabudowy ambulansu, g) schemat oferowanej zabudowy medycznej przedstawiający widok zabudowy strony lewej i prawej przedziału medycznego oraz ściany działowej pomiędzy kabiną kierowcy a przedziałem medycznym.</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III.6) INNE DOKUMENTY</w:t>
      </w:r>
    </w:p>
    <w:p w:rsidR="00BD17A8" w:rsidRPr="00BD17A8" w:rsidRDefault="00BD17A8" w:rsidP="00BD17A8">
      <w:pPr>
        <w:spacing w:after="0" w:line="400" w:lineRule="atLeast"/>
        <w:ind w:left="225"/>
        <w:rPr>
          <w:rFonts w:ascii="Arial CE" w:eastAsia="Times New Roman" w:hAnsi="Arial CE" w:cs="Arial CE"/>
          <w:b/>
          <w:bCs/>
          <w:color w:val="000000"/>
          <w:sz w:val="20"/>
          <w:szCs w:val="20"/>
          <w:lang w:eastAsia="pl-PL"/>
        </w:rPr>
      </w:pPr>
      <w:r w:rsidRPr="00BD17A8">
        <w:rPr>
          <w:rFonts w:ascii="Arial CE" w:eastAsia="Times New Roman" w:hAnsi="Arial CE" w:cs="Arial CE"/>
          <w:b/>
          <w:bCs/>
          <w:color w:val="000000"/>
          <w:sz w:val="20"/>
          <w:szCs w:val="20"/>
          <w:lang w:eastAsia="pl-PL"/>
        </w:rPr>
        <w:t>Inne dokumenty niewymienione w pkt III.4) albo w pkt III.5)</w:t>
      </w:r>
    </w:p>
    <w:p w:rsidR="00BD17A8" w:rsidRPr="00BD17A8" w:rsidRDefault="00BD17A8" w:rsidP="00BD17A8">
      <w:pPr>
        <w:spacing w:after="0" w:line="400" w:lineRule="atLeast"/>
        <w:ind w:left="225"/>
        <w:jc w:val="both"/>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t>a) formularz oferty (Załącznik nr 2) wraz z wypełnionym harmonogramem spłat (Załącznik nr 2A) i szczegółowym formularzem cenowym (Załącznik nr 2B), b) wykaz części zamówienia, których wykonanie zostanie powierzone podwykonawcom (Zał. nr 9); c) pełnomocnictwo do podpisywania dokumentów, składania wyjaśnień oraz oświadczeń woli, jeżeli ofertę podpisuje pełnomocnik Wykonawcy, w formie oryginału lub kserokopii poświadczonej notarialnie; d) dowód wniesienia wadium, a w szczególności Zamawiający wymaga przedłożenia oryginału dokumentu świadczącego o wniesieniu wadium w formie niepieniężnej lub kopii d</w:t>
      </w:r>
      <w:bookmarkStart w:id="0" w:name="_GoBack"/>
      <w:bookmarkEnd w:id="0"/>
      <w:r w:rsidRPr="00BD17A8">
        <w:rPr>
          <w:rFonts w:ascii="Arial CE" w:eastAsia="Times New Roman" w:hAnsi="Arial CE" w:cs="Arial CE"/>
          <w:color w:val="000000"/>
          <w:sz w:val="20"/>
          <w:szCs w:val="20"/>
          <w:lang w:eastAsia="pl-PL"/>
        </w:rPr>
        <w:t>okumentu potwierdzającego wniesienie wadium w pieniądzu; e) pisemne zobowiązanie innych podmiotów do oddania Wykonawcy do dyspozycji niezbędnych zasobów na okres korzystania z nich przy wykonywaniu zamówienia w przypadku, gdy Wykonawca polega na wiedzy i doświadczeniu, potencjale technicznym, osobach zdolnych do wykonania zamówienia lub zdolnościach finansowych innych podmiotów, niezależnie od charakteru prawnego łączącego go z nimi stosunków.</w:t>
      </w:r>
    </w:p>
    <w:p w:rsidR="00BD17A8" w:rsidRPr="00BD17A8" w:rsidRDefault="00BD17A8" w:rsidP="00BD17A8">
      <w:pPr>
        <w:spacing w:before="375" w:after="225" w:line="400" w:lineRule="atLeast"/>
        <w:rPr>
          <w:rFonts w:ascii="Arial CE" w:eastAsia="Times New Roman" w:hAnsi="Arial CE" w:cs="Arial CE"/>
          <w:b/>
          <w:bCs/>
          <w:color w:val="000000"/>
          <w:sz w:val="24"/>
          <w:szCs w:val="24"/>
          <w:u w:val="single"/>
          <w:lang w:eastAsia="pl-PL"/>
        </w:rPr>
      </w:pPr>
      <w:r w:rsidRPr="00BD17A8">
        <w:rPr>
          <w:rFonts w:ascii="Arial CE" w:eastAsia="Times New Roman" w:hAnsi="Arial CE" w:cs="Arial CE"/>
          <w:b/>
          <w:bCs/>
          <w:color w:val="000000"/>
          <w:sz w:val="24"/>
          <w:szCs w:val="24"/>
          <w:u w:val="single"/>
          <w:lang w:eastAsia="pl-PL"/>
        </w:rPr>
        <w:t>SEKCJA IV: PROCEDURA</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IV.1) TRYB UDZIELENIA ZAMÓWIENIA</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IV.1.1) Tryb udzielenia zamówienia:</w:t>
      </w:r>
      <w:r w:rsidRPr="00BD17A8">
        <w:rPr>
          <w:rFonts w:ascii="Arial CE" w:eastAsia="Times New Roman" w:hAnsi="Arial CE" w:cs="Arial CE"/>
          <w:color w:val="000000"/>
          <w:sz w:val="20"/>
          <w:szCs w:val="20"/>
          <w:lang w:eastAsia="pl-PL"/>
        </w:rPr>
        <w:t> przetarg nieograniczony.</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IV.2) KRYTERIA OCENY OFERT</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IV.2.1) Kryteria oceny ofert: </w:t>
      </w:r>
      <w:r w:rsidRPr="00BD17A8">
        <w:rPr>
          <w:rFonts w:ascii="Arial CE" w:eastAsia="Times New Roman" w:hAnsi="Arial CE" w:cs="Arial CE"/>
          <w:color w:val="000000"/>
          <w:sz w:val="20"/>
          <w:szCs w:val="20"/>
          <w:lang w:eastAsia="pl-PL"/>
        </w:rPr>
        <w:t>cena oraz inne kryteria związane z przedmiotem zamówienia:</w:t>
      </w:r>
    </w:p>
    <w:p w:rsidR="00BD17A8" w:rsidRPr="00BD17A8" w:rsidRDefault="00BD17A8" w:rsidP="00BD17A8">
      <w:pPr>
        <w:numPr>
          <w:ilvl w:val="0"/>
          <w:numId w:val="9"/>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t>1 - Cena - 95</w:t>
      </w:r>
    </w:p>
    <w:p w:rsidR="00BD17A8" w:rsidRPr="00BD17A8" w:rsidRDefault="00BD17A8" w:rsidP="00BD17A8">
      <w:pPr>
        <w:numPr>
          <w:ilvl w:val="0"/>
          <w:numId w:val="9"/>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t>2 - Termin dostawy - 5</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BD17A8" w:rsidRPr="00BD17A8" w:rsidTr="00BD17A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D17A8" w:rsidRPr="00BD17A8" w:rsidRDefault="00BD17A8" w:rsidP="00BD17A8">
            <w:pPr>
              <w:spacing w:after="0" w:line="240" w:lineRule="auto"/>
              <w:jc w:val="center"/>
              <w:rPr>
                <w:rFonts w:ascii="Verdana" w:eastAsia="Times New Roman" w:hAnsi="Verdana" w:cs="Times New Roman"/>
                <w:color w:val="000000"/>
                <w:sz w:val="17"/>
                <w:szCs w:val="17"/>
                <w:lang w:eastAsia="pl-PL"/>
              </w:rPr>
            </w:pPr>
            <w:r w:rsidRPr="00BD17A8">
              <w:rPr>
                <w:rFonts w:ascii="Verdana" w:eastAsia="Times New Roman" w:hAnsi="Verdana" w:cs="Times New Roman"/>
                <w:b/>
                <w:bCs/>
                <w:color w:val="000000"/>
                <w:sz w:val="17"/>
                <w:szCs w:val="17"/>
                <w:lang w:eastAsia="pl-PL"/>
              </w:rPr>
              <w:t> </w:t>
            </w:r>
          </w:p>
        </w:tc>
        <w:tc>
          <w:tcPr>
            <w:tcW w:w="0" w:type="auto"/>
            <w:vAlign w:val="center"/>
            <w:hideMark/>
          </w:tcPr>
          <w:p w:rsidR="00BD17A8" w:rsidRPr="00BD17A8" w:rsidRDefault="00BD17A8" w:rsidP="00BD17A8">
            <w:pPr>
              <w:spacing w:after="0" w:line="240" w:lineRule="auto"/>
              <w:rPr>
                <w:rFonts w:ascii="Verdana" w:eastAsia="Times New Roman" w:hAnsi="Verdana" w:cs="Times New Roman"/>
                <w:color w:val="000000"/>
                <w:sz w:val="17"/>
                <w:szCs w:val="17"/>
                <w:lang w:eastAsia="pl-PL"/>
              </w:rPr>
            </w:pPr>
            <w:r w:rsidRPr="00BD17A8">
              <w:rPr>
                <w:rFonts w:ascii="Verdana" w:eastAsia="Times New Roman" w:hAnsi="Verdana" w:cs="Times New Roman"/>
                <w:b/>
                <w:bCs/>
                <w:color w:val="000000"/>
                <w:sz w:val="17"/>
                <w:szCs w:val="17"/>
                <w:lang w:eastAsia="pl-PL"/>
              </w:rPr>
              <w:t>przeprowadzona będzie aukcja elektroniczna,</w:t>
            </w:r>
            <w:r w:rsidRPr="00BD17A8">
              <w:rPr>
                <w:rFonts w:ascii="Verdana" w:eastAsia="Times New Roman" w:hAnsi="Verdana" w:cs="Times New Roman"/>
                <w:color w:val="000000"/>
                <w:sz w:val="17"/>
                <w:szCs w:val="17"/>
                <w:lang w:eastAsia="pl-PL"/>
              </w:rPr>
              <w:t> adres strony, na której będzie prowadzona:</w:t>
            </w:r>
          </w:p>
        </w:tc>
      </w:tr>
    </w:tbl>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lastRenderedPageBreak/>
        <w:t>IV.3) ZMIANA UMOWY</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Dopuszczalne zmiany postanowień umowy oraz określenie warunków zmian</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color w:val="000000"/>
          <w:sz w:val="20"/>
          <w:szCs w:val="20"/>
          <w:lang w:eastAsia="pl-PL"/>
        </w:rPr>
        <w:t>1. Zamawiający przewiduje możliwość zmiany postanowień niniejszej umowy w stosunku do treści oferty, w zakresie zmiany terminu dostawy. 2. Dokonanie ww. zmiany jest możliwe po uzyskaniu zgody, wyrażonej na piśmie przez Zamawiającego. 3. W trakcie trwania umowy Wykonawca zobowiązuje się do pisemnego powiadamiania Zamawiającego o: a) zmianie siedziby lub nazwy firmy, b) zmianie osób uprawnionych do reprezentacji podmiotu, c) ogłoszeniu upadłości, d) ogłoszeniu likwidacji, e) zawieszeniu działalności, f) wszczęciu postępowania układowego, w którym uczestniczy Wykonawca.</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IV.4) INFORMACJE ADMINISTRACYJNE</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IV.4.1)</w:t>
      </w:r>
      <w:r w:rsidRPr="00BD17A8">
        <w:rPr>
          <w:rFonts w:ascii="Arial CE" w:eastAsia="Times New Roman" w:hAnsi="Arial CE" w:cs="Arial CE"/>
          <w:color w:val="000000"/>
          <w:sz w:val="20"/>
          <w:szCs w:val="20"/>
          <w:lang w:eastAsia="pl-PL"/>
        </w:rPr>
        <w:t> </w:t>
      </w:r>
      <w:r w:rsidRPr="00BD17A8">
        <w:rPr>
          <w:rFonts w:ascii="Arial CE" w:eastAsia="Times New Roman" w:hAnsi="Arial CE" w:cs="Arial CE"/>
          <w:b/>
          <w:bCs/>
          <w:color w:val="000000"/>
          <w:sz w:val="20"/>
          <w:szCs w:val="20"/>
          <w:lang w:eastAsia="pl-PL"/>
        </w:rPr>
        <w:t>Adres strony internetowej, na której jest dostępna specyfikacja istotnych warunków zamówienia:</w:t>
      </w:r>
      <w:r w:rsidRPr="00BD17A8">
        <w:rPr>
          <w:rFonts w:ascii="Arial CE" w:eastAsia="Times New Roman" w:hAnsi="Arial CE" w:cs="Arial CE"/>
          <w:color w:val="000000"/>
          <w:sz w:val="20"/>
          <w:szCs w:val="20"/>
          <w:lang w:eastAsia="pl-PL"/>
        </w:rPr>
        <w:t> www.repty.pl</w:t>
      </w:r>
      <w:r w:rsidRPr="00BD17A8">
        <w:rPr>
          <w:rFonts w:ascii="Arial CE" w:eastAsia="Times New Roman" w:hAnsi="Arial CE" w:cs="Arial CE"/>
          <w:color w:val="000000"/>
          <w:sz w:val="20"/>
          <w:szCs w:val="20"/>
          <w:lang w:eastAsia="pl-PL"/>
        </w:rPr>
        <w:br/>
      </w:r>
      <w:r w:rsidRPr="00BD17A8">
        <w:rPr>
          <w:rFonts w:ascii="Arial CE" w:eastAsia="Times New Roman" w:hAnsi="Arial CE" w:cs="Arial CE"/>
          <w:b/>
          <w:bCs/>
          <w:color w:val="000000"/>
          <w:sz w:val="20"/>
          <w:szCs w:val="20"/>
          <w:lang w:eastAsia="pl-PL"/>
        </w:rPr>
        <w:t>Specyfikację istotnych warunków zamówienia można uzyskać pod adresem:</w:t>
      </w:r>
      <w:r w:rsidRPr="00BD17A8">
        <w:rPr>
          <w:rFonts w:ascii="Arial CE" w:eastAsia="Times New Roman" w:hAnsi="Arial CE" w:cs="Arial CE"/>
          <w:color w:val="000000"/>
          <w:sz w:val="20"/>
          <w:szCs w:val="20"/>
          <w:lang w:eastAsia="pl-PL"/>
        </w:rPr>
        <w:t> SP ZOZ REPTY Górnośląskie Centrum Rehabilitacji im. Gen. Jerzego Ziętka ul. Śniadeckiego 1 42-604 Tarnowskie Góry Sekcja zamówień publicznych p. A15.</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IV.4.4) Termin składania wniosków o dopuszczenie do udziału w postępowaniu lub ofert:</w:t>
      </w:r>
      <w:r w:rsidRPr="00BD17A8">
        <w:rPr>
          <w:rFonts w:ascii="Arial CE" w:eastAsia="Times New Roman" w:hAnsi="Arial CE" w:cs="Arial CE"/>
          <w:color w:val="000000"/>
          <w:sz w:val="20"/>
          <w:szCs w:val="20"/>
          <w:lang w:eastAsia="pl-PL"/>
        </w:rPr>
        <w:t> 25.03.2016 godzina 09:30, miejsce: SP ZOZ REPTY Górnośląskie Centrum Rehabilitacji im. Gen. Jerzego Ziętka ul. Śniadeckiego 1 42-604 Tarnowskie Góry Sekcja zamówień publicznych p. A15.</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IV.4.5) Termin związania ofertą:</w:t>
      </w:r>
      <w:r w:rsidRPr="00BD17A8">
        <w:rPr>
          <w:rFonts w:ascii="Arial CE" w:eastAsia="Times New Roman" w:hAnsi="Arial CE" w:cs="Arial CE"/>
          <w:color w:val="000000"/>
          <w:sz w:val="20"/>
          <w:szCs w:val="20"/>
          <w:lang w:eastAsia="pl-PL"/>
        </w:rPr>
        <w:t> okres w dniach: 30 (od ostatecznego terminu składania ofert).</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BD17A8">
        <w:rPr>
          <w:rFonts w:ascii="Arial CE" w:eastAsia="Times New Roman" w:hAnsi="Arial CE" w:cs="Arial CE"/>
          <w:color w:val="000000"/>
          <w:sz w:val="20"/>
          <w:szCs w:val="20"/>
          <w:lang w:eastAsia="pl-PL"/>
        </w:rPr>
        <w:t> Termin dostawy: do 45 dni od dnia zawarcia umowy. Miejsce dostawy: siedziba Zamawiającego ul. Śniadeckiego 1 42-604 Tarnowskie Góry..</w:t>
      </w:r>
    </w:p>
    <w:p w:rsidR="00BD17A8" w:rsidRPr="00BD17A8" w:rsidRDefault="00BD17A8" w:rsidP="00BD17A8">
      <w:pPr>
        <w:spacing w:after="0" w:line="400" w:lineRule="atLeast"/>
        <w:ind w:left="225"/>
        <w:rPr>
          <w:rFonts w:ascii="Arial CE" w:eastAsia="Times New Roman" w:hAnsi="Arial CE" w:cs="Arial CE"/>
          <w:color w:val="000000"/>
          <w:sz w:val="20"/>
          <w:szCs w:val="20"/>
          <w:lang w:eastAsia="pl-PL"/>
        </w:rPr>
      </w:pPr>
      <w:r w:rsidRPr="00BD17A8">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D17A8">
        <w:rPr>
          <w:rFonts w:ascii="Arial CE" w:eastAsia="Times New Roman" w:hAnsi="Arial CE" w:cs="Arial CE"/>
          <w:color w:val="000000"/>
          <w:sz w:val="20"/>
          <w:szCs w:val="20"/>
          <w:lang w:eastAsia="pl-PL"/>
        </w:rPr>
        <w:t>nie</w:t>
      </w:r>
    </w:p>
    <w:p w:rsidR="003F3637" w:rsidRDefault="003F3637"/>
    <w:sectPr w:rsidR="003F3637" w:rsidSect="00BD17A8">
      <w:footerReference w:type="default" r:id="rId8"/>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B2" w:rsidRDefault="00AE14B2" w:rsidP="00BD17A8">
      <w:pPr>
        <w:spacing w:after="0" w:line="240" w:lineRule="auto"/>
      </w:pPr>
      <w:r>
        <w:separator/>
      </w:r>
    </w:p>
  </w:endnote>
  <w:endnote w:type="continuationSeparator" w:id="0">
    <w:p w:rsidR="00AE14B2" w:rsidRDefault="00AE14B2" w:rsidP="00BD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09006"/>
      <w:docPartObj>
        <w:docPartGallery w:val="Page Numbers (Bottom of Page)"/>
        <w:docPartUnique/>
      </w:docPartObj>
    </w:sdtPr>
    <w:sdtContent>
      <w:p w:rsidR="00BD17A8" w:rsidRDefault="00BD17A8">
        <w:pPr>
          <w:pStyle w:val="Stopka"/>
          <w:jc w:val="right"/>
        </w:pPr>
        <w:r>
          <w:fldChar w:fldCharType="begin"/>
        </w:r>
        <w:r>
          <w:instrText>PAGE   \* MERGEFORMAT</w:instrText>
        </w:r>
        <w:r>
          <w:fldChar w:fldCharType="separate"/>
        </w:r>
        <w:r>
          <w:rPr>
            <w:noProof/>
          </w:rPr>
          <w:t>9</w:t>
        </w:r>
        <w:r>
          <w:fldChar w:fldCharType="end"/>
        </w:r>
      </w:p>
    </w:sdtContent>
  </w:sdt>
  <w:p w:rsidR="00BD17A8" w:rsidRDefault="00BD17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B2" w:rsidRDefault="00AE14B2" w:rsidP="00BD17A8">
      <w:pPr>
        <w:spacing w:after="0" w:line="240" w:lineRule="auto"/>
      </w:pPr>
      <w:r>
        <w:separator/>
      </w:r>
    </w:p>
  </w:footnote>
  <w:footnote w:type="continuationSeparator" w:id="0">
    <w:p w:rsidR="00AE14B2" w:rsidRDefault="00AE14B2" w:rsidP="00BD1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992"/>
    <w:multiLevelType w:val="multilevel"/>
    <w:tmpl w:val="888C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D73EC"/>
    <w:multiLevelType w:val="multilevel"/>
    <w:tmpl w:val="09F8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E72A0"/>
    <w:multiLevelType w:val="multilevel"/>
    <w:tmpl w:val="677A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87224"/>
    <w:multiLevelType w:val="multilevel"/>
    <w:tmpl w:val="5DC6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423807"/>
    <w:multiLevelType w:val="multilevel"/>
    <w:tmpl w:val="5C22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C57AEF"/>
    <w:multiLevelType w:val="multilevel"/>
    <w:tmpl w:val="FA0A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577904"/>
    <w:multiLevelType w:val="multilevel"/>
    <w:tmpl w:val="CC18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F6346B"/>
    <w:multiLevelType w:val="multilevel"/>
    <w:tmpl w:val="4BE85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B3CD4"/>
    <w:multiLevelType w:val="multilevel"/>
    <w:tmpl w:val="8300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7"/>
  </w:num>
  <w:num w:numId="4">
    <w:abstractNumId w:val="4"/>
  </w:num>
  <w:num w:numId="5">
    <w:abstractNumId w:val="3"/>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A8"/>
    <w:rsid w:val="003F3637"/>
    <w:rsid w:val="00AE14B2"/>
    <w:rsid w:val="00BD1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17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17A8"/>
  </w:style>
  <w:style w:type="paragraph" w:styleId="Stopka">
    <w:name w:val="footer"/>
    <w:basedOn w:val="Normalny"/>
    <w:link w:val="StopkaZnak"/>
    <w:uiPriority w:val="99"/>
    <w:unhideWhenUsed/>
    <w:rsid w:val="00BD17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1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17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17A8"/>
  </w:style>
  <w:style w:type="paragraph" w:styleId="Stopka">
    <w:name w:val="footer"/>
    <w:basedOn w:val="Normalny"/>
    <w:link w:val="StopkaZnak"/>
    <w:uiPriority w:val="99"/>
    <w:unhideWhenUsed/>
    <w:rsid w:val="00BD17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3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3265</Words>
  <Characters>19590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cladm</dc:creator>
  <cp:lastModifiedBy>cladm</cp:lastModifiedBy>
  <cp:revision>1</cp:revision>
  <dcterms:created xsi:type="dcterms:W3CDTF">2016-03-16T13:31:00Z</dcterms:created>
  <dcterms:modified xsi:type="dcterms:W3CDTF">2016-03-16T13:33:00Z</dcterms:modified>
</cp:coreProperties>
</file>